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34BB5" w14:textId="77777777" w:rsidR="00175876" w:rsidRPr="00AD37B7" w:rsidRDefault="00175876" w:rsidP="00175876">
      <w:pPr>
        <w:jc w:val="right"/>
        <w:rPr>
          <w:rFonts w:ascii="Trebuchet MS" w:hAnsi="Trebuchet MS" w:cs="Calibri"/>
          <w:b/>
        </w:rPr>
      </w:pPr>
      <w:r w:rsidRPr="00AD37B7">
        <w:rPr>
          <w:rFonts w:ascii="Trebuchet MS" w:hAnsi="Trebuchet MS" w:cs="Calibri"/>
          <w:b/>
        </w:rPr>
        <w:tab/>
      </w:r>
    </w:p>
    <w:p w14:paraId="792C16B9" w14:textId="77777777" w:rsidR="00175876" w:rsidRPr="00AD37B7" w:rsidRDefault="00175876" w:rsidP="00175876">
      <w:pPr>
        <w:jc w:val="center"/>
        <w:rPr>
          <w:rFonts w:ascii="Trebuchet MS" w:hAnsi="Trebuchet MS" w:cs="Calibri"/>
          <w:b/>
        </w:rPr>
      </w:pPr>
      <w:r w:rsidRPr="00AD37B7">
        <w:rPr>
          <w:rFonts w:ascii="Trebuchet MS" w:hAnsi="Trebuchet MS" w:cs="Calibri"/>
          <w:b/>
        </w:rPr>
        <w:t>CODUL DE ETICĂ ȘI INTEGRITATE</w:t>
      </w:r>
    </w:p>
    <w:p w14:paraId="2B70AB59" w14:textId="77777777" w:rsidR="00175876" w:rsidRPr="00AD37B7" w:rsidRDefault="00175876" w:rsidP="00175876">
      <w:pPr>
        <w:jc w:val="center"/>
        <w:rPr>
          <w:rFonts w:ascii="Trebuchet MS" w:hAnsi="Trebuchet MS" w:cs="Calibri"/>
          <w:b/>
        </w:rPr>
      </w:pPr>
      <w:r w:rsidRPr="00AD37B7">
        <w:rPr>
          <w:rFonts w:ascii="Trebuchet MS" w:hAnsi="Trebuchet MS" w:cs="Calibri"/>
          <w:b/>
        </w:rPr>
        <w:t xml:space="preserve">A PERSONALULUI </w:t>
      </w:r>
      <w:r>
        <w:rPr>
          <w:rFonts w:ascii="Trebuchet MS" w:hAnsi="Trebuchet MS" w:cs="Calibri"/>
          <w:b/>
        </w:rPr>
        <w:t>DIN PRIMĂRIA MUNICIPIULUI ODORHEIU SECUIESC</w:t>
      </w:r>
    </w:p>
    <w:tbl>
      <w:tblPr>
        <w:tblW w:w="1004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6999"/>
      </w:tblGrid>
      <w:tr w:rsidR="00175876" w:rsidRPr="000F2C81" w14:paraId="79965FB5" w14:textId="77777777" w:rsidTr="000F2C81">
        <w:tc>
          <w:tcPr>
            <w:tcW w:w="10045" w:type="dxa"/>
            <w:gridSpan w:val="2"/>
            <w:shd w:val="clear" w:color="auto" w:fill="auto"/>
          </w:tcPr>
          <w:p w14:paraId="1C6A3DCA" w14:textId="77777777" w:rsidR="00175876" w:rsidRPr="000F2C81" w:rsidRDefault="00175876" w:rsidP="000F2C81">
            <w:pPr>
              <w:pStyle w:val="ListParagraph"/>
              <w:tabs>
                <w:tab w:val="left" w:pos="1134"/>
              </w:tabs>
              <w:ind w:left="0"/>
              <w:jc w:val="center"/>
              <w:rPr>
                <w:rFonts w:ascii="Calibri" w:hAnsi="Calibri" w:cs="Calibri"/>
                <w:b/>
                <w:i/>
                <w:sz w:val="16"/>
                <w:szCs w:val="16"/>
              </w:rPr>
            </w:pPr>
          </w:p>
          <w:p w14:paraId="32D13AA9" w14:textId="77777777" w:rsidR="00175876" w:rsidRPr="000F2C81" w:rsidRDefault="00175876" w:rsidP="000F2C81">
            <w:pPr>
              <w:pStyle w:val="ListParagraph"/>
              <w:tabs>
                <w:tab w:val="left" w:pos="1134"/>
              </w:tabs>
              <w:ind w:left="0"/>
              <w:jc w:val="center"/>
              <w:rPr>
                <w:rFonts w:ascii="Calibri" w:hAnsi="Calibri" w:cs="Calibri"/>
                <w:b/>
                <w:i/>
              </w:rPr>
            </w:pPr>
            <w:r w:rsidRPr="000F2C81">
              <w:rPr>
                <w:rFonts w:ascii="Calibri" w:hAnsi="Calibri" w:cs="Calibri"/>
                <w:b/>
                <w:i/>
              </w:rPr>
              <w:t>Introducere</w:t>
            </w:r>
          </w:p>
          <w:p w14:paraId="1FC43BCA" w14:textId="77777777" w:rsidR="00175876" w:rsidRPr="000F2C81" w:rsidRDefault="00175876" w:rsidP="000F2C81">
            <w:pPr>
              <w:pStyle w:val="ListParagraph"/>
              <w:tabs>
                <w:tab w:val="left" w:pos="1134"/>
              </w:tabs>
              <w:ind w:left="0"/>
              <w:jc w:val="center"/>
              <w:rPr>
                <w:rFonts w:ascii="Calibri" w:hAnsi="Calibri" w:cs="Calibri"/>
                <w:b/>
                <w:i/>
                <w:sz w:val="16"/>
                <w:szCs w:val="16"/>
              </w:rPr>
            </w:pPr>
          </w:p>
          <w:p w14:paraId="4636786B"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Ne desfășurăm activitatea într-o instituție cu reputaţie şi atribuţii majore la nivelul Municipiului Odorheiu Secuiesc, iar menținerea reputației POS  este prioritară pentru fiecare dintre noi.</w:t>
            </w:r>
          </w:p>
          <w:p w14:paraId="32B67804"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Asigurăm calitatea activității noastre prin implicarea cu cinste și integritate în toate acțiunile pe care le desfășurăm.</w:t>
            </w:r>
          </w:p>
          <w:p w14:paraId="1D26EE72" w14:textId="77777777" w:rsidR="00175876" w:rsidRPr="000F2C81" w:rsidRDefault="00175876" w:rsidP="000F2C81">
            <w:pPr>
              <w:pStyle w:val="ListParagraph"/>
              <w:tabs>
                <w:tab w:val="left" w:pos="1134"/>
              </w:tabs>
              <w:ind w:left="0"/>
              <w:jc w:val="both"/>
              <w:rPr>
                <w:rFonts w:ascii="Calibri" w:hAnsi="Calibri" w:cs="Calibri"/>
              </w:rPr>
            </w:pPr>
          </w:p>
        </w:tc>
      </w:tr>
      <w:tr w:rsidR="00175876" w:rsidRPr="000F2C81" w14:paraId="108D302B" w14:textId="77777777" w:rsidTr="000F2C81">
        <w:tc>
          <w:tcPr>
            <w:tcW w:w="3046" w:type="dxa"/>
            <w:shd w:val="clear" w:color="auto" w:fill="auto"/>
          </w:tcPr>
          <w:p w14:paraId="18E289DC" w14:textId="77777777" w:rsidR="00175876" w:rsidRPr="000F2C81" w:rsidRDefault="00175876" w:rsidP="000F2C81">
            <w:pPr>
              <w:pStyle w:val="ListParagraph"/>
              <w:tabs>
                <w:tab w:val="left" w:pos="1134"/>
              </w:tabs>
              <w:ind w:left="0"/>
              <w:jc w:val="both"/>
              <w:rPr>
                <w:rFonts w:ascii="Calibri" w:hAnsi="Calibri" w:cs="Calibri"/>
                <w:b/>
                <w:i/>
              </w:rPr>
            </w:pPr>
            <w:r w:rsidRPr="000F2C81">
              <w:rPr>
                <w:rFonts w:ascii="Calibri" w:hAnsi="Calibri" w:cs="Calibri"/>
                <w:b/>
                <w:i/>
              </w:rPr>
              <w:t>Ce este Codul de etică și integritate și cui se adresează?</w:t>
            </w:r>
          </w:p>
          <w:p w14:paraId="45CF6E00" w14:textId="77777777" w:rsidR="00175876" w:rsidRPr="000F2C81" w:rsidRDefault="00175876" w:rsidP="000F2C81">
            <w:pPr>
              <w:pStyle w:val="ListParagraph"/>
              <w:tabs>
                <w:tab w:val="left" w:pos="1134"/>
              </w:tabs>
              <w:ind w:left="0"/>
              <w:jc w:val="both"/>
              <w:rPr>
                <w:rFonts w:ascii="Calibri" w:hAnsi="Calibri" w:cs="Calibri"/>
                <w:b/>
                <w:i/>
              </w:rPr>
            </w:pPr>
          </w:p>
        </w:tc>
        <w:tc>
          <w:tcPr>
            <w:tcW w:w="6999" w:type="dxa"/>
            <w:shd w:val="clear" w:color="auto" w:fill="auto"/>
          </w:tcPr>
          <w:p w14:paraId="41BBCEDD" w14:textId="77777777" w:rsidR="00175876" w:rsidRPr="000F2C81" w:rsidRDefault="00175876" w:rsidP="000F2C81">
            <w:pPr>
              <w:pStyle w:val="ListParagraph"/>
              <w:ind w:left="0"/>
              <w:jc w:val="both"/>
              <w:rPr>
                <w:rFonts w:ascii="Calibri" w:hAnsi="Calibri" w:cs="Calibri"/>
              </w:rPr>
            </w:pPr>
            <w:r w:rsidRPr="000F2C81">
              <w:rPr>
                <w:rFonts w:ascii="Calibri" w:hAnsi="Calibri" w:cs="Calibri"/>
                <w:b/>
              </w:rPr>
              <w:t>Codul de etică</w:t>
            </w:r>
            <w:r w:rsidRPr="000F2C81">
              <w:rPr>
                <w:rFonts w:ascii="Calibri" w:hAnsi="Calibri" w:cs="Calibri"/>
              </w:rPr>
              <w:t xml:space="preserve"> </w:t>
            </w:r>
            <w:r w:rsidRPr="000F2C81">
              <w:rPr>
                <w:rFonts w:ascii="Calibri" w:hAnsi="Calibri" w:cs="Calibri"/>
                <w:b/>
              </w:rPr>
              <w:t>și integritate</w:t>
            </w:r>
            <w:r w:rsidRPr="000F2C81">
              <w:rPr>
                <w:rFonts w:ascii="Calibri" w:hAnsi="Calibri" w:cs="Calibri"/>
              </w:rPr>
              <w:t xml:space="preserve"> (denumit în continuare „Codul”), stabilește principii și reguli morale la care aderă toți demnitarii, funcționarii publici și personalul contractual din cadrul Primăria Municipiului Odorheiu Secuiesc (denumiți în continuare „personalul”). </w:t>
            </w:r>
          </w:p>
          <w:p w14:paraId="5CFBDE75" w14:textId="77777777" w:rsidR="00175876" w:rsidRPr="000F2C81" w:rsidRDefault="00175876" w:rsidP="000F2C81">
            <w:pPr>
              <w:jc w:val="both"/>
              <w:rPr>
                <w:rFonts w:ascii="Calibri" w:hAnsi="Calibri" w:cs="Calibri"/>
              </w:rPr>
            </w:pPr>
            <w:r w:rsidRPr="000F2C81">
              <w:rPr>
                <w:rFonts w:ascii="Calibri" w:hAnsi="Calibri" w:cs="Calibri"/>
                <w:b/>
              </w:rPr>
              <w:t>Codul</w:t>
            </w:r>
            <w:r w:rsidRPr="000F2C81">
              <w:rPr>
                <w:rFonts w:ascii="Calibri" w:hAnsi="Calibri" w:cs="Calibri"/>
              </w:rPr>
              <w:t xml:space="preserve"> nu se substituie în niciun caz actelor normative și reglementărilor aplicabile în domeniul administrației publice, ci vine în completarea acestora.</w:t>
            </w:r>
          </w:p>
          <w:p w14:paraId="4592171B" w14:textId="77777777" w:rsidR="00175876" w:rsidRPr="000F2C81" w:rsidRDefault="00175876" w:rsidP="000F2C81">
            <w:pPr>
              <w:jc w:val="both"/>
              <w:rPr>
                <w:rFonts w:ascii="Calibri" w:hAnsi="Calibri" w:cs="Calibri"/>
                <w:b/>
              </w:rPr>
            </w:pPr>
          </w:p>
        </w:tc>
      </w:tr>
      <w:tr w:rsidR="00175876" w:rsidRPr="000F2C81" w14:paraId="4A8D3744" w14:textId="77777777" w:rsidTr="000F2C81">
        <w:tc>
          <w:tcPr>
            <w:tcW w:w="3046" w:type="dxa"/>
            <w:shd w:val="clear" w:color="auto" w:fill="auto"/>
          </w:tcPr>
          <w:p w14:paraId="137D8E6E" w14:textId="77777777" w:rsidR="00175876" w:rsidRPr="000F2C81" w:rsidRDefault="00175876" w:rsidP="000F2C81">
            <w:pPr>
              <w:pStyle w:val="ListParagraph"/>
              <w:tabs>
                <w:tab w:val="left" w:pos="1134"/>
              </w:tabs>
              <w:ind w:left="0"/>
              <w:jc w:val="both"/>
              <w:rPr>
                <w:rFonts w:ascii="Calibri" w:hAnsi="Calibri" w:cs="Calibri"/>
                <w:b/>
                <w:i/>
              </w:rPr>
            </w:pPr>
            <w:r w:rsidRPr="000F2C81">
              <w:rPr>
                <w:rFonts w:ascii="Calibri" w:hAnsi="Calibri" w:cs="Calibri"/>
                <w:b/>
                <w:i/>
              </w:rPr>
              <w:t>Obiectivul nostru</w:t>
            </w:r>
          </w:p>
        </w:tc>
        <w:tc>
          <w:tcPr>
            <w:tcW w:w="6999" w:type="dxa"/>
            <w:shd w:val="clear" w:color="auto" w:fill="auto"/>
          </w:tcPr>
          <w:p w14:paraId="52CDDD43" w14:textId="77777777" w:rsidR="00175876" w:rsidRPr="000F2C81" w:rsidRDefault="00175876" w:rsidP="000F2C81">
            <w:pPr>
              <w:pStyle w:val="ListParagraph"/>
              <w:tabs>
                <w:tab w:val="left" w:pos="0"/>
              </w:tabs>
              <w:ind w:left="0"/>
              <w:jc w:val="both"/>
              <w:rPr>
                <w:rFonts w:ascii="Calibri" w:hAnsi="Calibri" w:cs="Calibri"/>
              </w:rPr>
            </w:pPr>
            <w:r w:rsidRPr="000F2C81">
              <w:rPr>
                <w:rFonts w:ascii="Calibri" w:hAnsi="Calibri" w:cs="Calibri"/>
              </w:rPr>
              <w:t>Ne dorim crearea</w:t>
            </w:r>
            <w:r w:rsidRPr="000F2C81">
              <w:rPr>
                <w:rFonts w:ascii="Calibri" w:hAnsi="Calibri" w:cs="Calibri"/>
                <w:b/>
              </w:rPr>
              <w:t xml:space="preserve"> </w:t>
            </w:r>
            <w:r w:rsidRPr="000F2C81">
              <w:rPr>
                <w:rFonts w:ascii="Calibri" w:hAnsi="Calibri" w:cs="Calibri"/>
              </w:rPr>
              <w:t xml:space="preserve">unei culturi organizaționale bazate pe valori și a unui climat etic adecvat activității profesionale. </w:t>
            </w:r>
          </w:p>
          <w:p w14:paraId="3EAE423C" w14:textId="77777777" w:rsidR="00175876" w:rsidRPr="000F2C81" w:rsidRDefault="00175876" w:rsidP="000F2C81">
            <w:pPr>
              <w:pStyle w:val="ListParagraph"/>
              <w:tabs>
                <w:tab w:val="left" w:pos="142"/>
              </w:tabs>
              <w:ind w:left="0"/>
              <w:jc w:val="both"/>
              <w:rPr>
                <w:rFonts w:ascii="Calibri" w:hAnsi="Calibri" w:cs="Calibri"/>
              </w:rPr>
            </w:pPr>
            <w:r w:rsidRPr="000F2C81">
              <w:rPr>
                <w:rFonts w:ascii="Calibri" w:hAnsi="Calibri" w:cs="Calibri"/>
              </w:rPr>
              <w:t>Urmărim prevenirea practicilor neconforme cu normele de etică și informarea publicului cu privire la standardele de comportament moral care se așteaptă din partea întregului personal.</w:t>
            </w:r>
          </w:p>
          <w:p w14:paraId="3E2FCB0B" w14:textId="77777777" w:rsidR="00175876" w:rsidRPr="000F2C81" w:rsidRDefault="00175876" w:rsidP="000F2C81">
            <w:pPr>
              <w:pStyle w:val="ListParagraph"/>
              <w:tabs>
                <w:tab w:val="left" w:pos="142"/>
              </w:tabs>
              <w:ind w:left="0"/>
              <w:jc w:val="both"/>
              <w:rPr>
                <w:rFonts w:ascii="Calibri" w:hAnsi="Calibri" w:cs="Calibri"/>
                <w:b/>
              </w:rPr>
            </w:pPr>
          </w:p>
        </w:tc>
      </w:tr>
      <w:tr w:rsidR="00175876" w:rsidRPr="000F2C81" w14:paraId="478896CE" w14:textId="77777777" w:rsidTr="000F2C81">
        <w:tc>
          <w:tcPr>
            <w:tcW w:w="3046" w:type="dxa"/>
            <w:shd w:val="clear" w:color="auto" w:fill="auto"/>
          </w:tcPr>
          <w:p w14:paraId="268E167A" w14:textId="77777777" w:rsidR="00175876" w:rsidRPr="000F2C81" w:rsidRDefault="00175876" w:rsidP="000F2C81">
            <w:pPr>
              <w:tabs>
                <w:tab w:val="left" w:pos="0"/>
              </w:tabs>
              <w:jc w:val="both"/>
              <w:rPr>
                <w:rFonts w:ascii="Calibri" w:hAnsi="Calibri" w:cs="Calibri"/>
                <w:b/>
                <w:i/>
              </w:rPr>
            </w:pPr>
            <w:r w:rsidRPr="000F2C81">
              <w:rPr>
                <w:rFonts w:ascii="Calibri" w:hAnsi="Calibri" w:cs="Calibri"/>
                <w:b/>
                <w:i/>
              </w:rPr>
              <w:t>Cadru normativ</w:t>
            </w:r>
          </w:p>
          <w:p w14:paraId="340119F1" w14:textId="77777777" w:rsidR="00175876" w:rsidRPr="000F2C81" w:rsidRDefault="00175876" w:rsidP="000F2C81">
            <w:pPr>
              <w:pStyle w:val="ListParagraph"/>
              <w:tabs>
                <w:tab w:val="left" w:pos="1134"/>
              </w:tabs>
              <w:ind w:left="0"/>
              <w:jc w:val="both"/>
              <w:rPr>
                <w:rFonts w:ascii="Calibri" w:hAnsi="Calibri" w:cs="Calibri"/>
              </w:rPr>
            </w:pPr>
          </w:p>
        </w:tc>
        <w:tc>
          <w:tcPr>
            <w:tcW w:w="6999" w:type="dxa"/>
            <w:shd w:val="clear" w:color="auto" w:fill="auto"/>
          </w:tcPr>
          <w:p w14:paraId="294D014D" w14:textId="77777777" w:rsidR="00175876" w:rsidRPr="000F2C81" w:rsidRDefault="00175876" w:rsidP="00175876">
            <w:pPr>
              <w:numPr>
                <w:ilvl w:val="1"/>
                <w:numId w:val="17"/>
              </w:numPr>
              <w:tabs>
                <w:tab w:val="left" w:pos="51"/>
              </w:tabs>
              <w:spacing w:line="276" w:lineRule="auto"/>
              <w:ind w:left="175" w:hanging="175"/>
              <w:jc w:val="both"/>
              <w:rPr>
                <w:rFonts w:ascii="Calibri" w:hAnsi="Calibri" w:cs="Calibri"/>
              </w:rPr>
            </w:pPr>
            <w:r w:rsidRPr="000F2C81">
              <w:rPr>
                <w:rFonts w:ascii="Calibri" w:hAnsi="Calibri" w:cs="Calibri"/>
              </w:rPr>
              <w:t>Carta Drepturilor Fundamentale a Uniunii Europene,</w:t>
            </w:r>
          </w:p>
          <w:p w14:paraId="0A37BD25" w14:textId="77777777" w:rsidR="00175876" w:rsidRPr="000F2C81" w:rsidRDefault="00175876" w:rsidP="00175876">
            <w:pPr>
              <w:numPr>
                <w:ilvl w:val="1"/>
                <w:numId w:val="17"/>
              </w:numPr>
              <w:tabs>
                <w:tab w:val="left" w:pos="51"/>
              </w:tabs>
              <w:spacing w:line="276" w:lineRule="auto"/>
              <w:ind w:left="175" w:hanging="175"/>
              <w:jc w:val="both"/>
              <w:rPr>
                <w:rFonts w:ascii="Calibri" w:hAnsi="Calibri" w:cs="Calibri"/>
              </w:rPr>
            </w:pPr>
            <w:r w:rsidRPr="000F2C81">
              <w:rPr>
                <w:rFonts w:ascii="Calibri" w:hAnsi="Calibri" w:cs="Calibri"/>
              </w:rPr>
              <w:t>Constituția României, republicată,</w:t>
            </w:r>
          </w:p>
          <w:p w14:paraId="175FE393" w14:textId="77777777" w:rsidR="00175876" w:rsidRPr="000F2C81" w:rsidRDefault="00175876" w:rsidP="00175876">
            <w:pPr>
              <w:numPr>
                <w:ilvl w:val="1"/>
                <w:numId w:val="17"/>
              </w:numPr>
              <w:tabs>
                <w:tab w:val="left" w:pos="51"/>
              </w:tabs>
              <w:spacing w:line="276" w:lineRule="auto"/>
              <w:ind w:left="175" w:hanging="175"/>
              <w:jc w:val="both"/>
              <w:rPr>
                <w:rFonts w:ascii="Calibri" w:hAnsi="Calibri" w:cs="Calibri"/>
              </w:rPr>
            </w:pPr>
            <w:r w:rsidRPr="000F2C81">
              <w:rPr>
                <w:rFonts w:ascii="Calibri" w:hAnsi="Calibri" w:cs="Calibri"/>
              </w:rPr>
              <w:t>Codul Muncii, aprobat prin Legea nr. 53/2003, republicată, cu modificările și completările ulterioare,</w:t>
            </w:r>
          </w:p>
          <w:p w14:paraId="54AA3B8B" w14:textId="77777777" w:rsidR="00175876" w:rsidRPr="000F2C81" w:rsidRDefault="00175876" w:rsidP="00175876">
            <w:pPr>
              <w:numPr>
                <w:ilvl w:val="1"/>
                <w:numId w:val="17"/>
              </w:numPr>
              <w:tabs>
                <w:tab w:val="left" w:pos="51"/>
              </w:tabs>
              <w:spacing w:line="276" w:lineRule="auto"/>
              <w:ind w:left="175" w:hanging="175"/>
              <w:jc w:val="both"/>
              <w:rPr>
                <w:rFonts w:ascii="Calibri" w:hAnsi="Calibri" w:cs="Calibri"/>
              </w:rPr>
            </w:pPr>
            <w:r w:rsidRPr="000F2C81">
              <w:rPr>
                <w:rFonts w:ascii="Calibri" w:hAnsi="Calibri" w:cs="Calibri"/>
              </w:rPr>
              <w:t>Legea nr. 78/2000 pentru prevenirea, descoperirea şi sancţionarea faptelor de corupţie, cu modificările şi completările ulterioare,</w:t>
            </w:r>
          </w:p>
          <w:p w14:paraId="21BB25BB" w14:textId="77777777" w:rsidR="00175876" w:rsidRPr="000F2C81" w:rsidRDefault="00175876" w:rsidP="00175876">
            <w:pPr>
              <w:numPr>
                <w:ilvl w:val="1"/>
                <w:numId w:val="17"/>
              </w:numPr>
              <w:tabs>
                <w:tab w:val="left" w:pos="51"/>
              </w:tabs>
              <w:ind w:left="175" w:hanging="175"/>
              <w:jc w:val="both"/>
              <w:rPr>
                <w:rFonts w:ascii="Calibri" w:hAnsi="Calibri" w:cs="Calibri"/>
              </w:rPr>
            </w:pPr>
            <w:r w:rsidRPr="000F2C81">
              <w:rPr>
                <w:rFonts w:ascii="Calibri" w:hAnsi="Calibri" w:cs="Calibri"/>
              </w:rPr>
              <w:t>Legea nr. 115/1996 privind declararea şi controlul averii demnitarilor, magistraţilor, funcţionarilor publici şi a unor persoane cu funcţii de conducere, cu modificările şi completările ulterioare,</w:t>
            </w:r>
          </w:p>
          <w:p w14:paraId="23A32F6E" w14:textId="77777777" w:rsidR="00175876" w:rsidRPr="000F2C81" w:rsidRDefault="00175876" w:rsidP="00175876">
            <w:pPr>
              <w:pStyle w:val="ListParagraph"/>
              <w:numPr>
                <w:ilvl w:val="1"/>
                <w:numId w:val="17"/>
              </w:numPr>
              <w:tabs>
                <w:tab w:val="left" w:pos="51"/>
              </w:tabs>
              <w:ind w:left="231" w:hanging="231"/>
              <w:contextualSpacing/>
              <w:jc w:val="both"/>
              <w:rPr>
                <w:rFonts w:ascii="Calibri" w:hAnsi="Calibri" w:cs="Calibri"/>
              </w:rPr>
            </w:pPr>
            <w:r w:rsidRPr="000F2C81">
              <w:rPr>
                <w:rFonts w:ascii="Calibri" w:hAnsi="Calibri" w:cs="Calibri"/>
              </w:rPr>
              <w:t>Legea nr. 161/2003 privind unele măsuri pentru asigurarea transparenţei în exercitarea demnităţilor publice, a funcţiilor publice şi în mediul de afaceri, prevenirea şi sancţionarea corupţiei, cu modificările şi completările ulterioare,</w:t>
            </w:r>
          </w:p>
          <w:p w14:paraId="465F6727" w14:textId="77777777" w:rsidR="00175876" w:rsidRPr="000F2C81" w:rsidRDefault="00175876" w:rsidP="00175876">
            <w:pPr>
              <w:numPr>
                <w:ilvl w:val="1"/>
                <w:numId w:val="17"/>
              </w:numPr>
              <w:tabs>
                <w:tab w:val="left" w:pos="51"/>
              </w:tabs>
              <w:ind w:left="175" w:hanging="175"/>
              <w:jc w:val="both"/>
              <w:rPr>
                <w:rFonts w:ascii="Calibri" w:hAnsi="Calibri" w:cs="Calibri"/>
              </w:rPr>
            </w:pPr>
            <w:r w:rsidRPr="000F2C81">
              <w:rPr>
                <w:rFonts w:ascii="Calibri" w:hAnsi="Calibri" w:cs="Calibri"/>
              </w:rPr>
              <w:t>Legea nr. 176/2010 privind integritatea în exercitarea funcţiilor şi demnităţilor publice, pentru modificarea şi completarea Legii nr. 144/2007 privind înfiinţarea, organizarea şi funcţionarea Agenţiei Naţionale de Integritate, precum şi pentru modificarea şi completarea altor acte normative, cu modificările ulterioare,</w:t>
            </w:r>
          </w:p>
          <w:p w14:paraId="550514FD" w14:textId="77777777" w:rsidR="00175876" w:rsidRPr="000F2C81" w:rsidRDefault="00175876" w:rsidP="00175876">
            <w:pPr>
              <w:numPr>
                <w:ilvl w:val="1"/>
                <w:numId w:val="17"/>
              </w:numPr>
              <w:tabs>
                <w:tab w:val="left" w:pos="51"/>
              </w:tabs>
              <w:spacing w:line="276" w:lineRule="auto"/>
              <w:ind w:left="175" w:hanging="175"/>
              <w:jc w:val="both"/>
              <w:rPr>
                <w:rFonts w:ascii="Calibri" w:hAnsi="Calibri" w:cs="Calibri"/>
              </w:rPr>
            </w:pPr>
            <w:r w:rsidRPr="000F2C81">
              <w:rPr>
                <w:rFonts w:ascii="Calibri" w:hAnsi="Calibri" w:cs="Calibri"/>
              </w:rPr>
              <w:t>Legea nr. 188/1999 privind statutul funcționarilor publici, republicată, cu modificările și completările ulterioare,</w:t>
            </w:r>
          </w:p>
          <w:p w14:paraId="3F03153D" w14:textId="77777777" w:rsidR="00175876" w:rsidRPr="000F2C81" w:rsidRDefault="00175876" w:rsidP="00175876">
            <w:pPr>
              <w:numPr>
                <w:ilvl w:val="1"/>
                <w:numId w:val="17"/>
              </w:numPr>
              <w:tabs>
                <w:tab w:val="left" w:pos="51"/>
              </w:tabs>
              <w:spacing w:line="276" w:lineRule="auto"/>
              <w:ind w:left="175" w:hanging="175"/>
              <w:jc w:val="both"/>
              <w:rPr>
                <w:rFonts w:ascii="Calibri" w:hAnsi="Calibri" w:cs="Calibri"/>
              </w:rPr>
            </w:pPr>
            <w:r w:rsidRPr="000F2C81">
              <w:rPr>
                <w:rFonts w:ascii="Calibri" w:hAnsi="Calibri" w:cs="Calibri"/>
              </w:rPr>
              <w:t>Legea nr. 7/2004 privind codul de conduită a funcţionarilor publici, republicată,</w:t>
            </w:r>
          </w:p>
          <w:p w14:paraId="74528B24" w14:textId="77777777" w:rsidR="00175876" w:rsidRPr="000F2C81" w:rsidRDefault="00175876" w:rsidP="00175876">
            <w:pPr>
              <w:numPr>
                <w:ilvl w:val="1"/>
                <w:numId w:val="17"/>
              </w:numPr>
              <w:tabs>
                <w:tab w:val="left" w:pos="51"/>
              </w:tabs>
              <w:spacing w:line="276" w:lineRule="auto"/>
              <w:ind w:left="175" w:hanging="175"/>
              <w:jc w:val="both"/>
              <w:rPr>
                <w:rFonts w:ascii="Calibri" w:hAnsi="Calibri" w:cs="Calibri"/>
              </w:rPr>
            </w:pPr>
            <w:r w:rsidRPr="000F2C81">
              <w:rPr>
                <w:rFonts w:ascii="Calibri" w:hAnsi="Calibri" w:cs="Calibri"/>
              </w:rPr>
              <w:t xml:space="preserve">Legea nr. 477/2004 privind codul de conduită a personalului contractual din autorităţile şi instituţiile publice, </w:t>
            </w:r>
          </w:p>
          <w:p w14:paraId="1DB0D6F2" w14:textId="77777777" w:rsidR="00175876" w:rsidRPr="000F2C81" w:rsidRDefault="00175876" w:rsidP="00175876">
            <w:pPr>
              <w:numPr>
                <w:ilvl w:val="1"/>
                <w:numId w:val="17"/>
              </w:numPr>
              <w:tabs>
                <w:tab w:val="left" w:pos="51"/>
              </w:tabs>
              <w:ind w:left="175" w:hanging="175"/>
              <w:jc w:val="both"/>
              <w:rPr>
                <w:rFonts w:ascii="Calibri" w:hAnsi="Calibri" w:cs="Calibri"/>
              </w:rPr>
            </w:pPr>
            <w:r w:rsidRPr="000F2C81">
              <w:rPr>
                <w:rFonts w:ascii="Calibri" w:hAnsi="Calibri" w:cs="Calibri"/>
              </w:rPr>
              <w:lastRenderedPageBreak/>
              <w:t>Legea nr. 251/2004 privind unele măsuri referitoare la bunurile primite cu titlu gratuit cu prilejul unor acţiuni de protocol în exercitarea mandatului sau a funcţiei,</w:t>
            </w:r>
          </w:p>
          <w:p w14:paraId="2432C6ED" w14:textId="77777777" w:rsidR="00175876" w:rsidRPr="000F2C81" w:rsidRDefault="00175876" w:rsidP="00175876">
            <w:pPr>
              <w:numPr>
                <w:ilvl w:val="1"/>
                <w:numId w:val="17"/>
              </w:numPr>
              <w:tabs>
                <w:tab w:val="left" w:pos="51"/>
              </w:tabs>
              <w:ind w:left="175" w:hanging="175"/>
              <w:jc w:val="both"/>
              <w:rPr>
                <w:rFonts w:ascii="Calibri" w:hAnsi="Calibri" w:cs="Calibri"/>
              </w:rPr>
            </w:pPr>
            <w:r w:rsidRPr="000F2C81">
              <w:rPr>
                <w:rFonts w:ascii="Calibri" w:hAnsi="Calibri" w:cs="Calibri"/>
              </w:rPr>
              <w:t>Ordinul Secretariatului General al Guvernului nr.400/2015 pentru aprobarea Codului controlului intern/ managerial al entităților publice,</w:t>
            </w:r>
          </w:p>
          <w:p w14:paraId="4B0630BD" w14:textId="77777777" w:rsidR="00175876" w:rsidRPr="000F2C81" w:rsidRDefault="00175876" w:rsidP="00175876">
            <w:pPr>
              <w:numPr>
                <w:ilvl w:val="1"/>
                <w:numId w:val="17"/>
              </w:numPr>
              <w:tabs>
                <w:tab w:val="left" w:pos="51"/>
              </w:tabs>
              <w:ind w:left="175" w:hanging="175"/>
              <w:jc w:val="both"/>
              <w:rPr>
                <w:rFonts w:ascii="Calibri" w:hAnsi="Calibri" w:cs="Calibri"/>
              </w:rPr>
            </w:pPr>
            <w:r w:rsidRPr="000F2C81">
              <w:rPr>
                <w:rFonts w:ascii="Calibri" w:hAnsi="Calibri" w:cs="Calibri"/>
              </w:rPr>
              <w:t>Hotărârea Guvernului nr. 583/2016 privind aprobarea Strategiei naţionale anticorupţie pe perioada 2016 – 2020, a seturilor de indicatori, riscurilor asociate obiectivelor şi măsurilor din strategie și a surselor de verificare, a inventarului măsurilor de transparență instituțională și de prevenire a corupției, precum şi a standardelor de publicare a informaţiilor de interes public,</w:t>
            </w:r>
          </w:p>
        </w:tc>
      </w:tr>
      <w:tr w:rsidR="00175876" w:rsidRPr="000F2C81" w14:paraId="33A1C249" w14:textId="77777777" w:rsidTr="000F2C81">
        <w:tc>
          <w:tcPr>
            <w:tcW w:w="3046" w:type="dxa"/>
            <w:shd w:val="clear" w:color="auto" w:fill="auto"/>
          </w:tcPr>
          <w:p w14:paraId="5E0E3600" w14:textId="77777777" w:rsidR="00175876" w:rsidRPr="000F2C81" w:rsidRDefault="00175876" w:rsidP="000F2C81">
            <w:pPr>
              <w:rPr>
                <w:rFonts w:ascii="Calibri" w:hAnsi="Calibri" w:cs="Calibri"/>
                <w:b/>
                <w:i/>
              </w:rPr>
            </w:pPr>
            <w:r w:rsidRPr="000F2C81">
              <w:rPr>
                <w:rFonts w:ascii="Calibri" w:hAnsi="Calibri" w:cs="Calibri"/>
                <w:b/>
                <w:i/>
              </w:rPr>
              <w:lastRenderedPageBreak/>
              <w:t>Termeni frecvent utilizați în Cod</w:t>
            </w:r>
          </w:p>
          <w:p w14:paraId="623A7DAF" w14:textId="77777777" w:rsidR="00175876" w:rsidRPr="000F2C81" w:rsidRDefault="00175876" w:rsidP="000F2C81">
            <w:pPr>
              <w:pStyle w:val="ListParagraph"/>
              <w:tabs>
                <w:tab w:val="left" w:pos="1134"/>
              </w:tabs>
              <w:ind w:left="0"/>
              <w:jc w:val="both"/>
              <w:rPr>
                <w:rFonts w:ascii="Calibri" w:hAnsi="Calibri" w:cs="Calibri"/>
              </w:rPr>
            </w:pPr>
          </w:p>
        </w:tc>
        <w:tc>
          <w:tcPr>
            <w:tcW w:w="6999" w:type="dxa"/>
            <w:shd w:val="clear" w:color="auto" w:fill="auto"/>
          </w:tcPr>
          <w:p w14:paraId="78F47AB0" w14:textId="77777777" w:rsidR="00175876" w:rsidRPr="000F2C81" w:rsidRDefault="00175876" w:rsidP="000F2C81">
            <w:pPr>
              <w:ind w:left="33"/>
              <w:jc w:val="both"/>
              <w:rPr>
                <w:rFonts w:ascii="Calibri" w:hAnsi="Calibri" w:cs="Calibri"/>
              </w:rPr>
            </w:pPr>
            <w:r w:rsidRPr="000F2C81">
              <w:rPr>
                <w:rFonts w:ascii="Calibri" w:hAnsi="Calibri" w:cs="Calibri"/>
                <w:b/>
              </w:rPr>
              <w:t>Interes public</w:t>
            </w:r>
            <w:r w:rsidRPr="000F2C81">
              <w:rPr>
                <w:rFonts w:ascii="Calibri" w:hAnsi="Calibri" w:cs="Calibri"/>
              </w:rPr>
              <w:t xml:space="preserve"> - acel interes care implică garantarea şi respectarea drepturilor, a libertăţilor şi a intereselor legitime ale cetăţenilor, recunoscute de Constituţie, de legislaţia internă şi de tratatele internaţionale la care România este parte, precum şi îndeplinirea atribuţiilor de serviciu, cu respectarea principiilor eficienţei, al eficacităţii şi al economicităţii cheltuirii resurselor; </w:t>
            </w:r>
          </w:p>
          <w:p w14:paraId="5613A327" w14:textId="77777777" w:rsidR="00175876" w:rsidRPr="000F2C81" w:rsidRDefault="00175876" w:rsidP="000F2C81">
            <w:pPr>
              <w:ind w:left="33"/>
              <w:jc w:val="both"/>
              <w:rPr>
                <w:rFonts w:ascii="Calibri" w:hAnsi="Calibri" w:cs="Calibri"/>
              </w:rPr>
            </w:pPr>
            <w:r w:rsidRPr="000F2C81">
              <w:rPr>
                <w:rFonts w:ascii="Calibri" w:hAnsi="Calibri" w:cs="Calibri"/>
                <w:b/>
              </w:rPr>
              <w:t>Interes personal</w:t>
            </w:r>
            <w:r w:rsidRPr="000F2C81">
              <w:rPr>
                <w:rFonts w:ascii="Calibri" w:hAnsi="Calibri" w:cs="Calibri"/>
              </w:rPr>
              <w:t xml:space="preserve"> - orice avantaj material sau de altă natură, urmărit ori obţinut, în mod direct sau indirect, pentru sine ori pentru alţii, de angajat, prin folosirea reputaţiei, a influenţei, a facilităţilor, a relaţiilor şi a informaţiilor la care are acces, ca urmare a exercitării atribuţiilor; </w:t>
            </w:r>
          </w:p>
          <w:p w14:paraId="4A66FAB1" w14:textId="77777777" w:rsidR="00175876" w:rsidRPr="000F2C81" w:rsidRDefault="00175876" w:rsidP="000F2C81">
            <w:pPr>
              <w:ind w:left="33"/>
              <w:jc w:val="both"/>
              <w:rPr>
                <w:rFonts w:ascii="Calibri" w:hAnsi="Calibri" w:cs="Calibri"/>
              </w:rPr>
            </w:pPr>
            <w:r w:rsidRPr="000F2C81">
              <w:rPr>
                <w:rFonts w:ascii="Calibri" w:hAnsi="Calibri" w:cs="Calibri"/>
                <w:b/>
              </w:rPr>
              <w:t>Conflict de interese</w:t>
            </w:r>
            <w:r w:rsidRPr="000F2C81">
              <w:rPr>
                <w:rFonts w:ascii="Calibri" w:hAnsi="Calibri" w:cs="Calibri"/>
              </w:rPr>
              <w:t xml:space="preserve"> - acea situaţie sau împrejurare în care interesul personal, direct ori indirect, al angajatului contravine interesului public, astfel încât afectează sau ar putea afecta independenţa şi imparţialitatea sa în luarea deciziilor ori îndeplinirea la timp şi cu obiectivitate a îndatoririlor care îi revin în exercitarea funcţiei deţinute; </w:t>
            </w:r>
          </w:p>
          <w:p w14:paraId="6BAC24E0" w14:textId="77777777" w:rsidR="00175876" w:rsidRPr="000F2C81" w:rsidRDefault="00175876" w:rsidP="000F2C81">
            <w:pPr>
              <w:ind w:left="33"/>
              <w:jc w:val="both"/>
              <w:rPr>
                <w:rFonts w:ascii="Calibri" w:hAnsi="Calibri" w:cs="Calibri"/>
              </w:rPr>
            </w:pPr>
            <w:r w:rsidRPr="000F2C81">
              <w:rPr>
                <w:rFonts w:ascii="Calibri" w:hAnsi="Calibri" w:cs="Calibri"/>
                <w:b/>
              </w:rPr>
              <w:t>Informaţie de interes public</w:t>
            </w:r>
            <w:r w:rsidRPr="000F2C81">
              <w:rPr>
                <w:rFonts w:ascii="Calibri" w:hAnsi="Calibri" w:cs="Calibri"/>
              </w:rPr>
              <w:t xml:space="preserve"> - orice informaţie neclasificată care priveşte activităţile sau care rezultă din activitatea instituţiei, indiferent de suportul ei; </w:t>
            </w:r>
          </w:p>
          <w:p w14:paraId="460F97A4" w14:textId="77777777" w:rsidR="00175876" w:rsidRPr="000F2C81" w:rsidRDefault="00175876" w:rsidP="000F2C81">
            <w:pPr>
              <w:ind w:left="33"/>
              <w:jc w:val="both"/>
              <w:rPr>
                <w:rFonts w:ascii="Calibri" w:hAnsi="Calibri" w:cs="Calibri"/>
              </w:rPr>
            </w:pPr>
            <w:r w:rsidRPr="000F2C81">
              <w:rPr>
                <w:rFonts w:ascii="Calibri" w:hAnsi="Calibri" w:cs="Calibri"/>
                <w:b/>
              </w:rPr>
              <w:t>Informaţie cu privire la date personale</w:t>
            </w:r>
            <w:r w:rsidRPr="000F2C81">
              <w:rPr>
                <w:rFonts w:ascii="Calibri" w:hAnsi="Calibri" w:cs="Calibri"/>
              </w:rPr>
              <w:t xml:space="preserve"> - orice informaţie privind o persoană identificată sau identificabilă. </w:t>
            </w:r>
          </w:p>
          <w:p w14:paraId="5F394891" w14:textId="77777777" w:rsidR="00175876" w:rsidRPr="000F2C81" w:rsidRDefault="00175876" w:rsidP="000F2C81">
            <w:pPr>
              <w:ind w:left="33"/>
              <w:jc w:val="both"/>
              <w:rPr>
                <w:rFonts w:ascii="Calibri" w:hAnsi="Calibri" w:cs="Calibri"/>
              </w:rPr>
            </w:pPr>
          </w:p>
        </w:tc>
      </w:tr>
      <w:tr w:rsidR="00175876" w:rsidRPr="000F2C81" w14:paraId="0B1919E1" w14:textId="77777777" w:rsidTr="000F2C81">
        <w:tc>
          <w:tcPr>
            <w:tcW w:w="10045" w:type="dxa"/>
            <w:gridSpan w:val="2"/>
            <w:shd w:val="clear" w:color="auto" w:fill="auto"/>
          </w:tcPr>
          <w:p w14:paraId="5FA73BAA" w14:textId="77777777" w:rsidR="00175876" w:rsidRPr="000F2C81" w:rsidRDefault="00175876" w:rsidP="000F2C81">
            <w:pPr>
              <w:ind w:left="33"/>
              <w:jc w:val="center"/>
              <w:rPr>
                <w:rFonts w:ascii="Calibri" w:hAnsi="Calibri" w:cs="Calibri"/>
                <w:b/>
                <w:sz w:val="16"/>
                <w:szCs w:val="16"/>
              </w:rPr>
            </w:pPr>
          </w:p>
          <w:p w14:paraId="2DA8DE19" w14:textId="77777777" w:rsidR="00175876" w:rsidRPr="000F2C81" w:rsidRDefault="00175876" w:rsidP="000F2C81">
            <w:pPr>
              <w:ind w:left="33"/>
              <w:jc w:val="center"/>
              <w:rPr>
                <w:rFonts w:ascii="Calibri" w:hAnsi="Calibri" w:cs="Calibri"/>
                <w:b/>
                <w:i/>
              </w:rPr>
            </w:pPr>
            <w:r w:rsidRPr="000F2C81">
              <w:rPr>
                <w:rFonts w:ascii="Calibri" w:hAnsi="Calibri" w:cs="Calibri"/>
                <w:b/>
                <w:i/>
              </w:rPr>
              <w:t>Valori și principii</w:t>
            </w:r>
          </w:p>
          <w:p w14:paraId="425D29CB" w14:textId="77777777" w:rsidR="00175876" w:rsidRPr="000F2C81" w:rsidRDefault="00175876" w:rsidP="000F2C81">
            <w:pPr>
              <w:ind w:left="33"/>
              <w:jc w:val="center"/>
              <w:rPr>
                <w:rFonts w:ascii="Calibri" w:hAnsi="Calibri" w:cs="Calibri"/>
                <w:b/>
                <w:sz w:val="16"/>
                <w:szCs w:val="16"/>
              </w:rPr>
            </w:pPr>
          </w:p>
        </w:tc>
      </w:tr>
      <w:tr w:rsidR="00175876" w:rsidRPr="000F2C81" w14:paraId="453D7DBA" w14:textId="77777777" w:rsidTr="000F2C81">
        <w:tc>
          <w:tcPr>
            <w:tcW w:w="3046" w:type="dxa"/>
            <w:shd w:val="clear" w:color="auto" w:fill="auto"/>
          </w:tcPr>
          <w:p w14:paraId="5D028B01" w14:textId="77777777" w:rsidR="00175876" w:rsidRPr="000F2C81" w:rsidRDefault="00175876" w:rsidP="000F2C81">
            <w:pPr>
              <w:jc w:val="both"/>
              <w:rPr>
                <w:rFonts w:ascii="Calibri" w:hAnsi="Calibri" w:cs="Calibri"/>
                <w:b/>
                <w:i/>
                <w:lang w:eastAsia="ro-RO"/>
              </w:rPr>
            </w:pPr>
            <w:r w:rsidRPr="000F2C81">
              <w:rPr>
                <w:rFonts w:ascii="Calibri" w:hAnsi="Calibri" w:cs="Calibri"/>
                <w:b/>
                <w:i/>
                <w:lang w:eastAsia="ro-RO"/>
              </w:rPr>
              <w:t>Valori fundamentale la care aderăm</w:t>
            </w:r>
          </w:p>
          <w:p w14:paraId="459B7D08" w14:textId="77777777" w:rsidR="00175876" w:rsidRPr="000F2C81" w:rsidRDefault="00175876" w:rsidP="000F2C81">
            <w:pPr>
              <w:jc w:val="both"/>
              <w:rPr>
                <w:rFonts w:ascii="Calibri" w:hAnsi="Calibri" w:cs="Calibri"/>
                <w:b/>
                <w:i/>
                <w:lang w:eastAsia="ro-RO"/>
              </w:rPr>
            </w:pPr>
          </w:p>
          <w:p w14:paraId="7918634F" w14:textId="77777777" w:rsidR="00175876" w:rsidRPr="000F2C81" w:rsidRDefault="00175876" w:rsidP="000F2C81">
            <w:pPr>
              <w:pStyle w:val="ListParagraph"/>
              <w:tabs>
                <w:tab w:val="left" w:pos="1134"/>
              </w:tabs>
              <w:ind w:left="0"/>
              <w:jc w:val="both"/>
              <w:rPr>
                <w:rFonts w:ascii="Calibri" w:hAnsi="Calibri" w:cs="Calibri"/>
              </w:rPr>
            </w:pPr>
          </w:p>
        </w:tc>
        <w:tc>
          <w:tcPr>
            <w:tcW w:w="6999" w:type="dxa"/>
            <w:shd w:val="clear" w:color="auto" w:fill="auto"/>
          </w:tcPr>
          <w:p w14:paraId="37A6D1E0" w14:textId="77777777" w:rsidR="00175876" w:rsidRPr="000F2C81" w:rsidRDefault="00175876" w:rsidP="000F2C81">
            <w:pPr>
              <w:ind w:left="33"/>
              <w:jc w:val="both"/>
              <w:rPr>
                <w:rFonts w:ascii="Calibri" w:hAnsi="Calibri" w:cs="Calibri"/>
              </w:rPr>
            </w:pPr>
            <w:r w:rsidRPr="000F2C81">
              <w:rPr>
                <w:rFonts w:ascii="Calibri" w:hAnsi="Calibri" w:cs="Calibri"/>
                <w:b/>
              </w:rPr>
              <w:t>Integritate în exercitarea funcţiei publice</w:t>
            </w:r>
            <w:r w:rsidRPr="000F2C81">
              <w:rPr>
                <w:rFonts w:ascii="Calibri" w:hAnsi="Calibri" w:cs="Calibri"/>
              </w:rPr>
              <w:t xml:space="preserve"> – declararea oricăror interese personale care pot veni în contradicţie cu exercitarea obiectivă a atribuţiilor de serviciu şi evitarea situaţiilor de conflict de interese şi incompatibilităţi. </w:t>
            </w:r>
          </w:p>
          <w:p w14:paraId="15CE41BD" w14:textId="77777777" w:rsidR="00175876" w:rsidRPr="000F2C81" w:rsidRDefault="00175876" w:rsidP="000F2C81">
            <w:pPr>
              <w:ind w:left="33"/>
              <w:jc w:val="both"/>
              <w:rPr>
                <w:rFonts w:ascii="Calibri" w:hAnsi="Calibri" w:cs="Calibri"/>
              </w:rPr>
            </w:pPr>
            <w:r w:rsidRPr="000F2C81">
              <w:rPr>
                <w:rFonts w:ascii="Calibri" w:hAnsi="Calibri" w:cs="Calibri"/>
                <w:b/>
              </w:rPr>
              <w:t>Prioritatea interesului public</w:t>
            </w:r>
            <w:r w:rsidRPr="000F2C81">
              <w:rPr>
                <w:rFonts w:ascii="Calibri" w:hAnsi="Calibri" w:cs="Calibri"/>
              </w:rPr>
              <w:t xml:space="preserve"> – datoria reprezentanţilor instituţiilor şi autorităţilor de la nivelul administraţiei publice centrale şi locale de a considera interesul public mai presus de orice alt interes în îndeplinirea atribuţiilor de serviciu.</w:t>
            </w:r>
          </w:p>
          <w:p w14:paraId="24BCAE74" w14:textId="77777777" w:rsidR="00175876" w:rsidRPr="000F2C81" w:rsidRDefault="00175876" w:rsidP="000F2C81">
            <w:pPr>
              <w:ind w:left="33"/>
              <w:jc w:val="both"/>
              <w:rPr>
                <w:rFonts w:ascii="Calibri" w:hAnsi="Calibri" w:cs="Calibri"/>
              </w:rPr>
            </w:pPr>
            <w:r w:rsidRPr="000F2C81">
              <w:rPr>
                <w:rFonts w:ascii="Calibri" w:hAnsi="Calibri" w:cs="Calibri"/>
                <w:b/>
              </w:rPr>
              <w:t>Profesionalism</w:t>
            </w:r>
            <w:r w:rsidRPr="000F2C81">
              <w:rPr>
                <w:rFonts w:ascii="Calibri" w:hAnsi="Calibri" w:cs="Calibri"/>
              </w:rPr>
              <w:t xml:space="preserve"> – obligația angajatului de a-și îndeplini atribuțiile și sarcinile de serviciu cu responsabilitate, competență, eficiență, corectitudine și conștiinciozitate. </w:t>
            </w:r>
          </w:p>
          <w:p w14:paraId="757D53DB" w14:textId="77777777" w:rsidR="00175876" w:rsidRPr="000F2C81" w:rsidRDefault="00175876" w:rsidP="000F2C81">
            <w:pPr>
              <w:ind w:left="33"/>
              <w:jc w:val="both"/>
              <w:rPr>
                <w:rFonts w:ascii="Calibri" w:hAnsi="Calibri" w:cs="Calibri"/>
              </w:rPr>
            </w:pPr>
            <w:r w:rsidRPr="000F2C81">
              <w:rPr>
                <w:rFonts w:ascii="Calibri" w:hAnsi="Calibri" w:cs="Calibri"/>
                <w:b/>
              </w:rPr>
              <w:t>Imparțialitate și independență</w:t>
            </w:r>
            <w:r w:rsidRPr="000F2C81">
              <w:rPr>
                <w:rFonts w:ascii="Calibri" w:hAnsi="Calibri" w:cs="Calibri"/>
              </w:rPr>
              <w:t xml:space="preserve"> – obligația angajaților de a avea o atitudine obiectivă, neutră față de orice interes politic, economic, </w:t>
            </w:r>
            <w:r w:rsidRPr="000F2C81">
              <w:rPr>
                <w:rFonts w:ascii="Calibri" w:hAnsi="Calibri" w:cs="Calibri"/>
              </w:rPr>
              <w:lastRenderedPageBreak/>
              <w:t>religios sau de altă natură, în exercitarea funcției publice.</w:t>
            </w:r>
          </w:p>
          <w:p w14:paraId="6406EFD8" w14:textId="77777777" w:rsidR="00175876" w:rsidRPr="000F2C81" w:rsidRDefault="00175876" w:rsidP="000F2C81">
            <w:pPr>
              <w:ind w:left="33"/>
              <w:jc w:val="both"/>
              <w:rPr>
                <w:rFonts w:ascii="Calibri" w:hAnsi="Calibri" w:cs="Calibri"/>
              </w:rPr>
            </w:pPr>
            <w:r w:rsidRPr="000F2C81">
              <w:rPr>
                <w:rFonts w:ascii="Calibri" w:hAnsi="Calibri" w:cs="Calibri"/>
                <w:b/>
              </w:rPr>
              <w:t>Deschidere și transparenţă</w:t>
            </w:r>
            <w:r w:rsidRPr="000F2C81">
              <w:rPr>
                <w:rFonts w:ascii="Calibri" w:hAnsi="Calibri" w:cs="Calibri"/>
              </w:rPr>
              <w:t xml:space="preserve"> – asigurarea accesului neîngrădit la informaţiile de interes public, transparenţa procesului decizional în gestionarea fondurilor publice, în procesul de achiziţii publice, în gestionarea resursei umane și alte domenii.</w:t>
            </w:r>
          </w:p>
          <w:p w14:paraId="792C11E6" w14:textId="77777777" w:rsidR="00175876" w:rsidRPr="000F2C81" w:rsidRDefault="00175876" w:rsidP="000F2C81">
            <w:pPr>
              <w:ind w:left="33"/>
              <w:jc w:val="both"/>
              <w:rPr>
                <w:rFonts w:ascii="Calibri" w:hAnsi="Calibri" w:cs="Calibri"/>
              </w:rPr>
            </w:pPr>
            <w:r w:rsidRPr="000F2C81">
              <w:rPr>
                <w:rFonts w:ascii="Calibri" w:hAnsi="Calibri" w:cs="Calibri"/>
                <w:b/>
              </w:rPr>
              <w:t>Obiectivitatea</w:t>
            </w:r>
            <w:r w:rsidRPr="000F2C81">
              <w:rPr>
                <w:rFonts w:ascii="Calibri" w:hAnsi="Calibri" w:cs="Calibri"/>
              </w:rPr>
              <w:t xml:space="preserve"> – asigurarea imparţialităţii şi nediscriminării în întreaga activitate desfăşurată la nivelul administraţiei publice locale. </w:t>
            </w:r>
          </w:p>
          <w:p w14:paraId="2AB79BFE" w14:textId="77777777" w:rsidR="00175876" w:rsidRPr="000F2C81" w:rsidRDefault="00175876" w:rsidP="000F2C81">
            <w:pPr>
              <w:ind w:left="33"/>
              <w:jc w:val="both"/>
              <w:rPr>
                <w:rFonts w:ascii="Calibri" w:hAnsi="Calibri" w:cs="Calibri"/>
              </w:rPr>
            </w:pPr>
            <w:r w:rsidRPr="000F2C81">
              <w:rPr>
                <w:rFonts w:ascii="Calibri" w:hAnsi="Calibri" w:cs="Calibri"/>
                <w:b/>
              </w:rPr>
              <w:t>Bună-credință</w:t>
            </w:r>
            <w:r w:rsidRPr="000F2C81">
              <w:rPr>
                <w:rFonts w:ascii="Calibri" w:hAnsi="Calibri" w:cs="Calibri"/>
              </w:rPr>
              <w:t xml:space="preserve"> – cinste și corectitudine în exercitarea </w:t>
            </w:r>
            <w:r w:rsidRPr="000F2C81">
              <w:rPr>
                <w:rFonts w:ascii="Calibri" w:hAnsi="Calibri" w:cs="Calibri"/>
                <w:b/>
              </w:rPr>
              <w:t>funcției</w:t>
            </w:r>
            <w:r w:rsidRPr="000F2C81">
              <w:rPr>
                <w:rFonts w:ascii="Calibri" w:hAnsi="Calibri" w:cs="Calibri"/>
              </w:rPr>
              <w:t xml:space="preserve"> publice. </w:t>
            </w:r>
          </w:p>
          <w:p w14:paraId="60E8276D" w14:textId="77777777" w:rsidR="00175876" w:rsidRPr="000F2C81" w:rsidRDefault="00175876" w:rsidP="000F2C81">
            <w:pPr>
              <w:ind w:left="33"/>
              <w:jc w:val="both"/>
              <w:rPr>
                <w:rFonts w:ascii="Calibri" w:hAnsi="Calibri" w:cs="Calibri"/>
              </w:rPr>
            </w:pPr>
            <w:r w:rsidRPr="000F2C81">
              <w:rPr>
                <w:rFonts w:ascii="Calibri" w:hAnsi="Calibri" w:cs="Calibri"/>
                <w:b/>
              </w:rPr>
              <w:t xml:space="preserve">Confidențialitate </w:t>
            </w:r>
            <w:r w:rsidRPr="000F2C81">
              <w:rPr>
                <w:rFonts w:ascii="Calibri" w:hAnsi="Calibri" w:cs="Calibri"/>
              </w:rPr>
              <w:t>– obligația angajatului de a respecta confidenţialitatea informaţiilor dobândite ca urmare a unei relaţii profesionale şi nu trebuie să divulge astfel de informaţii unei terţe părţi fără o autorizaţie specifică, cu excepţia cazului în care există un drept sau o obligaţie legală sau profesională de a dezvălui aceste informaţii. Informaţiile confidenţiale obţinute în cadrul unei relaţii profesionale nu trebuie utilizate în avantajul personal sau al unei terţe părţi.</w:t>
            </w:r>
          </w:p>
        </w:tc>
      </w:tr>
      <w:tr w:rsidR="00175876" w:rsidRPr="000F2C81" w14:paraId="211ABA12" w14:textId="77777777" w:rsidTr="000F2C81">
        <w:tc>
          <w:tcPr>
            <w:tcW w:w="3046" w:type="dxa"/>
            <w:shd w:val="clear" w:color="auto" w:fill="auto"/>
          </w:tcPr>
          <w:p w14:paraId="630D2F72" w14:textId="77777777" w:rsidR="00175876" w:rsidRPr="000F2C81" w:rsidRDefault="00175876" w:rsidP="000F2C81">
            <w:pPr>
              <w:rPr>
                <w:rFonts w:ascii="Calibri" w:hAnsi="Calibri" w:cs="Calibri"/>
                <w:b/>
                <w:i/>
              </w:rPr>
            </w:pPr>
            <w:r w:rsidRPr="000F2C81">
              <w:rPr>
                <w:rFonts w:ascii="Calibri" w:hAnsi="Calibri" w:cs="Calibri"/>
                <w:b/>
                <w:i/>
              </w:rPr>
              <w:lastRenderedPageBreak/>
              <w:t>Principii care trebuie să ne guverneze comportamentul</w:t>
            </w:r>
          </w:p>
          <w:p w14:paraId="0BE21151" w14:textId="77777777" w:rsidR="00175876" w:rsidRPr="000F2C81" w:rsidRDefault="00175876" w:rsidP="000F2C81">
            <w:pPr>
              <w:pStyle w:val="ListParagraph"/>
              <w:tabs>
                <w:tab w:val="left" w:pos="1134"/>
              </w:tabs>
              <w:ind w:left="0"/>
              <w:jc w:val="both"/>
              <w:rPr>
                <w:rFonts w:ascii="Calibri" w:hAnsi="Calibri" w:cs="Calibri"/>
              </w:rPr>
            </w:pPr>
          </w:p>
          <w:p w14:paraId="7ABF0F4A" w14:textId="77777777" w:rsidR="00175876" w:rsidRPr="000F2C81" w:rsidRDefault="00175876" w:rsidP="000F2C81">
            <w:pPr>
              <w:pStyle w:val="NormalWeb"/>
              <w:shd w:val="clear" w:color="auto" w:fill="FFFFFF"/>
              <w:spacing w:before="0" w:beforeAutospacing="0" w:after="0" w:afterAutospacing="0"/>
              <w:rPr>
                <w:rFonts w:ascii="Calibri" w:hAnsi="Calibri" w:cs="Calibri"/>
              </w:rPr>
            </w:pPr>
            <w:r w:rsidRPr="000F2C81">
              <w:rPr>
                <w:rStyle w:val="rvts6"/>
                <w:rFonts w:ascii="Calibri" w:hAnsi="Calibri"/>
                <w:color w:val="000000"/>
                <w:sz w:val="20"/>
                <w:szCs w:val="20"/>
                <w:bdr w:val="none" w:sz="0" w:space="0" w:color="auto" w:frame="1"/>
              </w:rPr>
              <w:t xml:space="preserve">    </w:t>
            </w:r>
          </w:p>
          <w:p w14:paraId="0EBA72F0" w14:textId="77777777" w:rsidR="00175876" w:rsidRPr="000F2C81" w:rsidRDefault="00175876" w:rsidP="000F2C81">
            <w:pPr>
              <w:pStyle w:val="NormalWeb"/>
              <w:shd w:val="clear" w:color="auto" w:fill="FFFFFF"/>
              <w:spacing w:before="0" w:beforeAutospacing="0" w:after="0" w:afterAutospacing="0"/>
              <w:rPr>
                <w:rFonts w:ascii="Calibri" w:hAnsi="Calibri" w:cs="Calibri"/>
              </w:rPr>
            </w:pPr>
          </w:p>
        </w:tc>
        <w:tc>
          <w:tcPr>
            <w:tcW w:w="6999" w:type="dxa"/>
            <w:shd w:val="clear" w:color="auto" w:fill="auto"/>
          </w:tcPr>
          <w:p w14:paraId="21D807C7" w14:textId="77777777" w:rsidR="00175876" w:rsidRPr="000F2C81" w:rsidRDefault="00175876" w:rsidP="00175876">
            <w:pPr>
              <w:numPr>
                <w:ilvl w:val="0"/>
                <w:numId w:val="18"/>
              </w:numPr>
              <w:tabs>
                <w:tab w:val="left" w:pos="459"/>
              </w:tabs>
              <w:autoSpaceDE w:val="0"/>
              <w:autoSpaceDN w:val="0"/>
              <w:adjustRightInd w:val="0"/>
              <w:spacing w:line="276" w:lineRule="auto"/>
              <w:ind w:left="33" w:firstLine="0"/>
              <w:contextualSpacing/>
              <w:jc w:val="both"/>
              <w:rPr>
                <w:rFonts w:ascii="Calibri" w:hAnsi="Calibri"/>
              </w:rPr>
            </w:pPr>
            <w:r w:rsidRPr="000F2C81">
              <w:rPr>
                <w:rFonts w:ascii="Calibri" w:hAnsi="Calibri" w:cs="Calibri"/>
                <w:b/>
              </w:rPr>
              <w:t xml:space="preserve">principiul supremaţiei </w:t>
            </w:r>
            <w:hyperlink r:id="rId8" w:history="1">
              <w:r w:rsidRPr="000F2C81">
                <w:rPr>
                  <w:rFonts w:ascii="Calibri" w:hAnsi="Calibri" w:cs="Calibri"/>
                  <w:b/>
                </w:rPr>
                <w:t>Constitu</w:t>
              </w:r>
            </w:hyperlink>
            <w:hyperlink r:id="rId9" w:history="1">
              <w:r w:rsidRPr="000F2C81">
                <w:rPr>
                  <w:rFonts w:ascii="Calibri" w:hAnsi="Calibri" w:cs="Calibri"/>
                  <w:b/>
                </w:rPr>
                <w:t>ţ</w:t>
              </w:r>
            </w:hyperlink>
            <w:hyperlink r:id="rId10" w:history="1">
              <w:r w:rsidRPr="000F2C81">
                <w:rPr>
                  <w:rFonts w:ascii="Calibri" w:hAnsi="Calibri" w:cs="Calibri"/>
                  <w:b/>
                </w:rPr>
                <w:t>iei</w:t>
              </w:r>
            </w:hyperlink>
            <w:r w:rsidRPr="000F2C81">
              <w:rPr>
                <w:rFonts w:ascii="Calibri" w:hAnsi="Calibri" w:cs="Calibri"/>
                <w:b/>
              </w:rPr>
              <w:t xml:space="preserve"> şi a legii</w:t>
            </w:r>
            <w:r w:rsidRPr="000F2C81">
              <w:rPr>
                <w:rFonts w:ascii="Calibri" w:hAnsi="Calibri" w:cs="Calibri"/>
              </w:rPr>
              <w:t xml:space="preserve">, conform căruia angajații au îndatorirea de a respecta Constituţia şi legile ţării;  </w:t>
            </w:r>
          </w:p>
          <w:p w14:paraId="77AF25AC" w14:textId="77777777" w:rsidR="00175876" w:rsidRPr="000F2C81" w:rsidRDefault="00175876" w:rsidP="00175876">
            <w:pPr>
              <w:numPr>
                <w:ilvl w:val="0"/>
                <w:numId w:val="18"/>
              </w:numPr>
              <w:tabs>
                <w:tab w:val="left" w:pos="459"/>
              </w:tabs>
              <w:autoSpaceDE w:val="0"/>
              <w:autoSpaceDN w:val="0"/>
              <w:adjustRightInd w:val="0"/>
              <w:spacing w:line="276" w:lineRule="auto"/>
              <w:ind w:left="33" w:firstLine="0"/>
              <w:contextualSpacing/>
              <w:jc w:val="both"/>
              <w:rPr>
                <w:rFonts w:ascii="Calibri" w:hAnsi="Calibri" w:cs="Calibri"/>
              </w:rPr>
            </w:pPr>
            <w:r w:rsidRPr="000F2C81">
              <w:rPr>
                <w:rFonts w:ascii="Calibri" w:hAnsi="Calibri" w:cs="Calibri"/>
                <w:b/>
              </w:rPr>
              <w:t>principiul comportamentului etic</w:t>
            </w:r>
            <w:r w:rsidRPr="000F2C81">
              <w:rPr>
                <w:rFonts w:ascii="Calibri" w:hAnsi="Calibri" w:cs="Calibri"/>
              </w:rPr>
              <w:t xml:space="preserve">, care presupune ca personalul, în exercitarea funcţiei publice, să dea dovadă de  cinste, corectitudine şi conştiinciozitate, integritate morală, imparţialitate,  independenţă şi obiectivitate; </w:t>
            </w:r>
          </w:p>
          <w:p w14:paraId="15452329" w14:textId="77777777" w:rsidR="00175876" w:rsidRPr="000F2C81" w:rsidRDefault="00175876" w:rsidP="00175876">
            <w:pPr>
              <w:pStyle w:val="ListParagraph"/>
              <w:numPr>
                <w:ilvl w:val="0"/>
                <w:numId w:val="18"/>
              </w:numPr>
              <w:tabs>
                <w:tab w:val="left" w:pos="459"/>
              </w:tabs>
              <w:autoSpaceDE w:val="0"/>
              <w:autoSpaceDN w:val="0"/>
              <w:adjustRightInd w:val="0"/>
              <w:spacing w:line="276" w:lineRule="auto"/>
              <w:ind w:left="33" w:firstLine="0"/>
              <w:contextualSpacing/>
              <w:jc w:val="both"/>
              <w:rPr>
                <w:rFonts w:ascii="Calibri" w:hAnsi="Calibri" w:cs="Calibri"/>
              </w:rPr>
            </w:pPr>
            <w:r w:rsidRPr="000F2C81">
              <w:rPr>
                <w:rFonts w:ascii="Calibri" w:hAnsi="Calibri" w:cs="Calibri"/>
                <w:b/>
              </w:rPr>
              <w:t>principiul profesionalismului</w:t>
            </w:r>
            <w:r w:rsidRPr="000F2C81">
              <w:rPr>
                <w:rFonts w:ascii="Calibri" w:hAnsi="Calibri" w:cs="Calibri"/>
              </w:rPr>
              <w:t xml:space="preserve">, conform căruia angajații au obligaţia de a îndeplini atribuţiile de serviciu cu responsabilitate, competenţă, eficienţă şi eficacitate; </w:t>
            </w:r>
          </w:p>
          <w:p w14:paraId="1862901F" w14:textId="77777777" w:rsidR="00175876" w:rsidRPr="000F2C81" w:rsidRDefault="00175876" w:rsidP="00175876">
            <w:pPr>
              <w:numPr>
                <w:ilvl w:val="0"/>
                <w:numId w:val="18"/>
              </w:numPr>
              <w:tabs>
                <w:tab w:val="left" w:pos="459"/>
              </w:tabs>
              <w:autoSpaceDE w:val="0"/>
              <w:autoSpaceDN w:val="0"/>
              <w:adjustRightInd w:val="0"/>
              <w:spacing w:line="276" w:lineRule="auto"/>
              <w:ind w:left="33" w:firstLine="0"/>
              <w:contextualSpacing/>
              <w:jc w:val="both"/>
              <w:rPr>
                <w:rFonts w:ascii="Calibri" w:hAnsi="Calibri"/>
              </w:rPr>
            </w:pPr>
            <w:r w:rsidRPr="000F2C81">
              <w:rPr>
                <w:rFonts w:ascii="Calibri" w:hAnsi="Calibri" w:cs="Calibri"/>
                <w:b/>
              </w:rPr>
              <w:t>principiul priorității interesului public</w:t>
            </w:r>
            <w:r w:rsidRPr="000F2C81">
              <w:rPr>
                <w:rFonts w:ascii="Calibri" w:hAnsi="Calibri" w:cs="Calibri"/>
              </w:rPr>
              <w:t xml:space="preserve">, conform căruia personalul are îndatorirea de a considera interesul public mai presus decât interesul personal, în exercitarea atribuțiilor de serviciu; </w:t>
            </w:r>
          </w:p>
          <w:p w14:paraId="183FBFE5" w14:textId="77777777" w:rsidR="00175876" w:rsidRPr="000F2C81" w:rsidRDefault="00175876" w:rsidP="00175876">
            <w:pPr>
              <w:numPr>
                <w:ilvl w:val="0"/>
                <w:numId w:val="18"/>
              </w:numPr>
              <w:tabs>
                <w:tab w:val="left" w:pos="459"/>
              </w:tabs>
              <w:autoSpaceDE w:val="0"/>
              <w:autoSpaceDN w:val="0"/>
              <w:adjustRightInd w:val="0"/>
              <w:spacing w:line="276" w:lineRule="auto"/>
              <w:ind w:left="33" w:firstLine="0"/>
              <w:contextualSpacing/>
              <w:jc w:val="both"/>
              <w:rPr>
                <w:rFonts w:ascii="Calibri" w:hAnsi="Calibri" w:cs="Calibri"/>
              </w:rPr>
            </w:pPr>
            <w:r w:rsidRPr="000F2C81">
              <w:rPr>
                <w:rFonts w:ascii="Calibri" w:hAnsi="Calibri" w:cs="Calibri"/>
                <w:b/>
              </w:rPr>
              <w:t>principiul libertății de gândire şi exprimare</w:t>
            </w:r>
            <w:r w:rsidRPr="000F2C81">
              <w:rPr>
                <w:rFonts w:ascii="Calibri" w:hAnsi="Calibri" w:cs="Calibri"/>
              </w:rPr>
              <w:t xml:space="preserve">, în conformitate cu care angajații pot să-şi exprime şi să-şi fundamenteze opiniile, cu respectarea ordinii de drept şi a bunelor moravuri; </w:t>
            </w:r>
          </w:p>
          <w:p w14:paraId="60B1645E" w14:textId="77777777" w:rsidR="00175876" w:rsidRPr="000F2C81" w:rsidRDefault="00175876" w:rsidP="00175876">
            <w:pPr>
              <w:numPr>
                <w:ilvl w:val="0"/>
                <w:numId w:val="18"/>
              </w:numPr>
              <w:tabs>
                <w:tab w:val="left" w:pos="459"/>
              </w:tabs>
              <w:autoSpaceDE w:val="0"/>
              <w:autoSpaceDN w:val="0"/>
              <w:adjustRightInd w:val="0"/>
              <w:spacing w:line="276" w:lineRule="auto"/>
              <w:ind w:left="33" w:firstLine="0"/>
              <w:contextualSpacing/>
              <w:jc w:val="both"/>
              <w:rPr>
                <w:rFonts w:ascii="Calibri" w:hAnsi="Calibri" w:cs="Calibri"/>
              </w:rPr>
            </w:pPr>
            <w:r w:rsidRPr="000F2C81">
              <w:rPr>
                <w:rFonts w:ascii="Calibri" w:hAnsi="Calibri" w:cs="Calibri"/>
                <w:b/>
              </w:rPr>
              <w:t>principiul loialității față de instituție</w:t>
            </w:r>
            <w:r w:rsidRPr="000F2C81">
              <w:rPr>
                <w:rFonts w:ascii="Calibri" w:hAnsi="Calibri" w:cs="Calibri"/>
              </w:rPr>
              <w:t xml:space="preserve"> – personalul apără prestigiul POS și se abține de la orice act ori fapt care poate produce prejudicii imaginii sau intereselor legale ale instituției;</w:t>
            </w:r>
          </w:p>
          <w:p w14:paraId="1064627D" w14:textId="77777777" w:rsidR="00175876" w:rsidRPr="000F2C81" w:rsidRDefault="00175876" w:rsidP="00175876">
            <w:pPr>
              <w:numPr>
                <w:ilvl w:val="0"/>
                <w:numId w:val="18"/>
              </w:numPr>
              <w:tabs>
                <w:tab w:val="left" w:pos="459"/>
              </w:tabs>
              <w:autoSpaceDE w:val="0"/>
              <w:autoSpaceDN w:val="0"/>
              <w:adjustRightInd w:val="0"/>
              <w:spacing w:line="276" w:lineRule="auto"/>
              <w:ind w:left="33" w:firstLine="0"/>
              <w:contextualSpacing/>
              <w:jc w:val="both"/>
              <w:rPr>
                <w:rFonts w:ascii="Calibri" w:hAnsi="Calibri" w:cs="Calibri"/>
              </w:rPr>
            </w:pPr>
            <w:r w:rsidRPr="000F2C81">
              <w:rPr>
                <w:rFonts w:ascii="Calibri" w:hAnsi="Calibri" w:cs="Calibri"/>
                <w:b/>
              </w:rPr>
              <w:t>principiul deschiderii și transparenței</w:t>
            </w:r>
            <w:r w:rsidRPr="000F2C81">
              <w:rPr>
                <w:rFonts w:ascii="Calibri" w:hAnsi="Calibri" w:cs="Calibri"/>
              </w:rPr>
              <w:t xml:space="preserve"> conform căruia activităţile desfăşurate de angajați în exercitarea funcţiei lor sunt publice, orientate către cetăţeni şi pot fi supuse monitorizării acestora; </w:t>
            </w:r>
          </w:p>
          <w:p w14:paraId="7622FDF2" w14:textId="77777777" w:rsidR="00175876" w:rsidRPr="000F2C81" w:rsidRDefault="00175876" w:rsidP="00175876">
            <w:pPr>
              <w:pStyle w:val="ListParagraph"/>
              <w:numPr>
                <w:ilvl w:val="0"/>
                <w:numId w:val="18"/>
              </w:numPr>
              <w:tabs>
                <w:tab w:val="left" w:pos="459"/>
              </w:tabs>
              <w:autoSpaceDE w:val="0"/>
              <w:autoSpaceDN w:val="0"/>
              <w:adjustRightInd w:val="0"/>
              <w:spacing w:line="276" w:lineRule="auto"/>
              <w:ind w:left="33" w:firstLine="0"/>
              <w:contextualSpacing/>
              <w:jc w:val="both"/>
              <w:rPr>
                <w:rFonts w:ascii="Calibri" w:hAnsi="Calibri" w:cs="Calibri"/>
              </w:rPr>
            </w:pPr>
            <w:r w:rsidRPr="000F2C81">
              <w:rPr>
                <w:rFonts w:ascii="Calibri" w:hAnsi="Calibri" w:cs="Calibri"/>
                <w:b/>
              </w:rPr>
              <w:t>principiul egalității de șanse și de tratament,  principiul promovării egalității între bărbați și femei și principiul nediscriminării</w:t>
            </w:r>
            <w:r w:rsidRPr="000F2C81">
              <w:rPr>
                <w:rFonts w:ascii="Calibri" w:hAnsi="Calibri" w:cs="Calibri"/>
              </w:rPr>
              <w:t>, conform cărora angajații au îndatorirea de a asigura egalitatea de tratament a cetățenilor în fața autorităților și instituțiilor publice și de a aplica același regim juridic în situații identice sau similare.</w:t>
            </w:r>
          </w:p>
          <w:p w14:paraId="37751105" w14:textId="77777777" w:rsidR="00175876" w:rsidRPr="000F2C81" w:rsidRDefault="00175876" w:rsidP="000F2C81">
            <w:pPr>
              <w:tabs>
                <w:tab w:val="left" w:pos="459"/>
              </w:tabs>
              <w:autoSpaceDE w:val="0"/>
              <w:autoSpaceDN w:val="0"/>
              <w:adjustRightInd w:val="0"/>
              <w:ind w:left="33"/>
              <w:jc w:val="both"/>
              <w:rPr>
                <w:rFonts w:ascii="Calibri" w:hAnsi="Calibri" w:cs="Calibri"/>
              </w:rPr>
            </w:pPr>
          </w:p>
        </w:tc>
      </w:tr>
      <w:tr w:rsidR="00175876" w:rsidRPr="000F2C81" w14:paraId="7C90BFDC" w14:textId="77777777" w:rsidTr="000F2C81">
        <w:tc>
          <w:tcPr>
            <w:tcW w:w="10045" w:type="dxa"/>
            <w:gridSpan w:val="2"/>
            <w:shd w:val="clear" w:color="auto" w:fill="auto"/>
          </w:tcPr>
          <w:p w14:paraId="1961026F" w14:textId="77777777" w:rsidR="00175876" w:rsidRPr="000F2C81" w:rsidRDefault="00175876" w:rsidP="000F2C81">
            <w:pPr>
              <w:jc w:val="center"/>
              <w:rPr>
                <w:rFonts w:ascii="Calibri" w:hAnsi="Calibri" w:cs="Calibri"/>
                <w:b/>
                <w:i/>
                <w:sz w:val="16"/>
                <w:szCs w:val="16"/>
              </w:rPr>
            </w:pPr>
          </w:p>
          <w:p w14:paraId="39A71126" w14:textId="77777777" w:rsidR="00175876" w:rsidRPr="000F2C81" w:rsidRDefault="00175876" w:rsidP="000F2C81">
            <w:pPr>
              <w:jc w:val="center"/>
              <w:rPr>
                <w:rFonts w:ascii="Calibri" w:hAnsi="Calibri" w:cs="Calibri"/>
                <w:b/>
                <w:i/>
              </w:rPr>
            </w:pPr>
            <w:r w:rsidRPr="000F2C81">
              <w:rPr>
                <w:rFonts w:ascii="Calibri" w:hAnsi="Calibri" w:cs="Calibri"/>
                <w:b/>
                <w:i/>
              </w:rPr>
              <w:t>Norme etice pe care le respectăm în cadrul POS</w:t>
            </w:r>
          </w:p>
          <w:p w14:paraId="5949BAD1" w14:textId="77777777" w:rsidR="00175876" w:rsidRPr="000F2C81" w:rsidRDefault="00175876" w:rsidP="000F2C81">
            <w:pPr>
              <w:jc w:val="center"/>
              <w:rPr>
                <w:rFonts w:ascii="Calibri" w:hAnsi="Calibri" w:cs="Calibri"/>
                <w:sz w:val="16"/>
                <w:szCs w:val="16"/>
              </w:rPr>
            </w:pPr>
          </w:p>
        </w:tc>
      </w:tr>
      <w:tr w:rsidR="00175876" w:rsidRPr="000F2C81" w14:paraId="2BBD44FD" w14:textId="77777777" w:rsidTr="000F2C81">
        <w:tc>
          <w:tcPr>
            <w:tcW w:w="3046" w:type="dxa"/>
            <w:shd w:val="clear" w:color="auto" w:fill="auto"/>
          </w:tcPr>
          <w:p w14:paraId="581D5641" w14:textId="77777777" w:rsidR="00175876" w:rsidRPr="000F2C81" w:rsidRDefault="00175876" w:rsidP="00175876">
            <w:pPr>
              <w:pStyle w:val="ListParagraph"/>
              <w:numPr>
                <w:ilvl w:val="0"/>
                <w:numId w:val="19"/>
              </w:numPr>
              <w:tabs>
                <w:tab w:val="left" w:pos="0"/>
                <w:tab w:val="left" w:pos="317"/>
              </w:tabs>
              <w:spacing w:line="276" w:lineRule="auto"/>
              <w:ind w:left="34" w:firstLine="0"/>
              <w:contextualSpacing/>
              <w:rPr>
                <w:rFonts w:ascii="Calibri" w:hAnsi="Calibri" w:cs="Calibri"/>
                <w:b/>
                <w:i/>
              </w:rPr>
            </w:pPr>
            <w:r w:rsidRPr="000F2C81">
              <w:rPr>
                <w:rFonts w:ascii="Calibri" w:hAnsi="Calibri" w:cs="Calibri"/>
                <w:b/>
                <w:i/>
              </w:rPr>
              <w:lastRenderedPageBreak/>
              <w:t>Conformitatea cu legislația și reglementările în vigoare</w:t>
            </w:r>
          </w:p>
          <w:p w14:paraId="7882D4DA" w14:textId="77777777" w:rsidR="00175876" w:rsidRPr="000F2C81" w:rsidRDefault="00175876" w:rsidP="000F2C81">
            <w:pPr>
              <w:pStyle w:val="ListParagraph"/>
              <w:tabs>
                <w:tab w:val="left" w:pos="1134"/>
              </w:tabs>
              <w:ind w:left="0"/>
              <w:rPr>
                <w:rFonts w:ascii="Calibri" w:hAnsi="Calibri" w:cs="Calibri"/>
                <w:b/>
                <w:i/>
              </w:rPr>
            </w:pPr>
          </w:p>
        </w:tc>
        <w:tc>
          <w:tcPr>
            <w:tcW w:w="6999" w:type="dxa"/>
            <w:shd w:val="clear" w:color="auto" w:fill="auto"/>
          </w:tcPr>
          <w:p w14:paraId="4E2C95D9"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Ne desfășurăm activitatea în conformitate cu normele legale în vigoare, asigurând loialitatea fată de Constituție și lege, față de autoritățile și instituțiile publice.</w:t>
            </w:r>
          </w:p>
          <w:p w14:paraId="1F7D79FB"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Respectăm normele de etică cuprinse în prezentul Cod, precum și normele deontologice specifice profesiei, după caz.</w:t>
            </w:r>
          </w:p>
        </w:tc>
      </w:tr>
      <w:tr w:rsidR="00175876" w:rsidRPr="000F2C81" w14:paraId="22D99A5A" w14:textId="77777777" w:rsidTr="000F2C81">
        <w:tc>
          <w:tcPr>
            <w:tcW w:w="3046" w:type="dxa"/>
            <w:shd w:val="clear" w:color="auto" w:fill="auto"/>
          </w:tcPr>
          <w:p w14:paraId="170C573C" w14:textId="77777777" w:rsidR="00175876" w:rsidRPr="000F2C81" w:rsidRDefault="00175876" w:rsidP="00175876">
            <w:pPr>
              <w:pStyle w:val="ListParagraph"/>
              <w:numPr>
                <w:ilvl w:val="0"/>
                <w:numId w:val="19"/>
              </w:numPr>
              <w:tabs>
                <w:tab w:val="left" w:pos="142"/>
                <w:tab w:val="left" w:pos="317"/>
              </w:tabs>
              <w:spacing w:line="276" w:lineRule="auto"/>
              <w:ind w:left="34" w:firstLine="0"/>
              <w:contextualSpacing/>
              <w:rPr>
                <w:rFonts w:ascii="Calibri" w:hAnsi="Calibri" w:cs="Calibri"/>
                <w:b/>
                <w:i/>
              </w:rPr>
            </w:pPr>
            <w:r w:rsidRPr="000F2C81">
              <w:rPr>
                <w:rFonts w:ascii="Calibri" w:hAnsi="Calibri" w:cs="Calibri"/>
                <w:b/>
                <w:i/>
              </w:rPr>
              <w:t>Relațiile cu colegii și cu partenerii din alte instituții și organizații, naționale și internaționale</w:t>
            </w:r>
          </w:p>
        </w:tc>
        <w:tc>
          <w:tcPr>
            <w:tcW w:w="6999" w:type="dxa"/>
            <w:shd w:val="clear" w:color="auto" w:fill="auto"/>
          </w:tcPr>
          <w:p w14:paraId="4F7B4A8C"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Indiferent de funcția deținută, fiecare angajat al POS adoptă un comportament bazat pe respect, bună-credință, corectitudine, imparțialitate, obiectivitate și amabilitate, atât în relațiile cu ceilalți colegi, cât și cu partenerii de lucru și dialog ai altor instituții și organizații.</w:t>
            </w:r>
          </w:p>
          <w:p w14:paraId="47E7CE13"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În cadrul relațiilor internaționale, respectăm limitele mandatului încredințat, promovăm o imagine favorabilă țării și instituției, adoptăm o conduită corespunzătoare regulilor de protocol și respectăm regulile și obiceiurile țării gazdă.</w:t>
            </w:r>
          </w:p>
        </w:tc>
      </w:tr>
      <w:tr w:rsidR="00175876" w:rsidRPr="000F2C81" w14:paraId="1AE8F6F7" w14:textId="77777777" w:rsidTr="000F2C81">
        <w:tc>
          <w:tcPr>
            <w:tcW w:w="3046" w:type="dxa"/>
            <w:shd w:val="clear" w:color="auto" w:fill="auto"/>
          </w:tcPr>
          <w:p w14:paraId="1103344F" w14:textId="77777777" w:rsidR="00175876" w:rsidRPr="000F2C81" w:rsidRDefault="00175876" w:rsidP="00175876">
            <w:pPr>
              <w:pStyle w:val="ListParagraph"/>
              <w:numPr>
                <w:ilvl w:val="0"/>
                <w:numId w:val="19"/>
              </w:numPr>
              <w:tabs>
                <w:tab w:val="left" w:pos="317"/>
              </w:tabs>
              <w:spacing w:line="276" w:lineRule="auto"/>
              <w:ind w:left="34" w:firstLine="0"/>
              <w:contextualSpacing/>
              <w:rPr>
                <w:rFonts w:ascii="Calibri" w:hAnsi="Calibri" w:cs="Calibri"/>
                <w:b/>
                <w:i/>
              </w:rPr>
            </w:pPr>
            <w:r w:rsidRPr="000F2C81">
              <w:rPr>
                <w:rFonts w:ascii="Calibri" w:hAnsi="Calibri" w:cs="Calibri"/>
                <w:b/>
                <w:i/>
              </w:rPr>
              <w:t xml:space="preserve">Diversitatea culturii organizaționale </w:t>
            </w:r>
          </w:p>
        </w:tc>
        <w:tc>
          <w:tcPr>
            <w:tcW w:w="6999" w:type="dxa"/>
            <w:shd w:val="clear" w:color="auto" w:fill="auto"/>
          </w:tcPr>
          <w:p w14:paraId="42FA645C"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În cadrul POS respectăm diversitatea de opinii și stilurile de muncă diferite și valorificăm aceste diferențe pentru a crea un mediu organizațional pozitiv.</w:t>
            </w:r>
          </w:p>
        </w:tc>
      </w:tr>
      <w:tr w:rsidR="00175876" w:rsidRPr="000F2C81" w14:paraId="40EE272C" w14:textId="77777777" w:rsidTr="000F2C81">
        <w:tc>
          <w:tcPr>
            <w:tcW w:w="3046" w:type="dxa"/>
            <w:shd w:val="clear" w:color="auto" w:fill="auto"/>
          </w:tcPr>
          <w:p w14:paraId="76571787" w14:textId="77777777" w:rsidR="00175876" w:rsidRPr="000F2C81" w:rsidRDefault="00175876" w:rsidP="00175876">
            <w:pPr>
              <w:pStyle w:val="ListParagraph"/>
              <w:numPr>
                <w:ilvl w:val="0"/>
                <w:numId w:val="19"/>
              </w:numPr>
              <w:tabs>
                <w:tab w:val="left" w:pos="317"/>
              </w:tabs>
              <w:spacing w:line="276" w:lineRule="auto"/>
              <w:ind w:left="34" w:firstLine="0"/>
              <w:contextualSpacing/>
              <w:rPr>
                <w:rFonts w:ascii="Calibri" w:hAnsi="Calibri" w:cs="Calibri"/>
                <w:b/>
                <w:i/>
              </w:rPr>
            </w:pPr>
            <w:r w:rsidRPr="000F2C81">
              <w:rPr>
                <w:rFonts w:ascii="Calibri" w:hAnsi="Calibri" w:cs="Calibri"/>
                <w:b/>
                <w:i/>
              </w:rPr>
              <w:t>Asigurarea unui serviciu public de calitate</w:t>
            </w:r>
          </w:p>
        </w:tc>
        <w:tc>
          <w:tcPr>
            <w:tcW w:w="6999" w:type="dxa"/>
            <w:shd w:val="clear" w:color="auto" w:fill="auto"/>
          </w:tcPr>
          <w:p w14:paraId="062E7FEC"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Asigurăm un serviciu public de calitate în beneficiul cetățenilor, luând în considerare așteptările acestora, cu respectarea dispozițiilor legale aplicabile</w:t>
            </w:r>
          </w:p>
        </w:tc>
      </w:tr>
      <w:tr w:rsidR="00175876" w:rsidRPr="000F2C81" w14:paraId="656C7946" w14:textId="77777777" w:rsidTr="000F2C81">
        <w:tc>
          <w:tcPr>
            <w:tcW w:w="3046" w:type="dxa"/>
            <w:shd w:val="clear" w:color="auto" w:fill="auto"/>
          </w:tcPr>
          <w:p w14:paraId="0B61A3CC" w14:textId="77777777" w:rsidR="00175876" w:rsidRPr="000F2C81" w:rsidRDefault="00175876" w:rsidP="00175876">
            <w:pPr>
              <w:pStyle w:val="ListParagraph"/>
              <w:numPr>
                <w:ilvl w:val="0"/>
                <w:numId w:val="19"/>
              </w:numPr>
              <w:tabs>
                <w:tab w:val="left" w:pos="317"/>
              </w:tabs>
              <w:spacing w:line="276" w:lineRule="auto"/>
              <w:ind w:left="34" w:firstLine="0"/>
              <w:contextualSpacing/>
              <w:rPr>
                <w:rFonts w:ascii="Calibri" w:hAnsi="Calibri" w:cs="Calibri"/>
                <w:b/>
                <w:i/>
              </w:rPr>
            </w:pPr>
            <w:r w:rsidRPr="000F2C81">
              <w:rPr>
                <w:rFonts w:ascii="Calibri" w:hAnsi="Calibri" w:cs="Calibri"/>
                <w:b/>
                <w:i/>
              </w:rPr>
              <w:t>Conflict de interese și incompatibilitate</w:t>
            </w:r>
          </w:p>
        </w:tc>
        <w:tc>
          <w:tcPr>
            <w:tcW w:w="6999" w:type="dxa"/>
            <w:shd w:val="clear" w:color="auto" w:fill="auto"/>
          </w:tcPr>
          <w:p w14:paraId="3BD5704C"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 xml:space="preserve">Ne păstrăm obiectivitatea și evităm conflictul de interese și orice altă situație care ar putea genera conflict de interese și incompatibilitate, așa cum sunt definite acestea în legislația actuală. </w:t>
            </w:r>
          </w:p>
          <w:p w14:paraId="0641ED61"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În cazul în care intervine o situație de conflict de interese sau incompatibilitate, personalul POS trebuie să sesizeze în scris superiorii ierarhici.</w:t>
            </w:r>
          </w:p>
          <w:p w14:paraId="2A3C4695"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În astfel de situații, conducerea POS are obligația de a asigura, prin măsuri instituționale, evitarea conflictului de interese sau incompatibilitatea declarată, fără a aduce atingere demnității persoanei și drepturilor profesionale și contractuale ale celui care face obiectul conflictului de interese, respectiv incompatibilității sesizate.</w:t>
            </w:r>
          </w:p>
        </w:tc>
      </w:tr>
      <w:tr w:rsidR="00175876" w:rsidRPr="000F2C81" w14:paraId="6188F990" w14:textId="77777777" w:rsidTr="000F2C81">
        <w:tc>
          <w:tcPr>
            <w:tcW w:w="3046" w:type="dxa"/>
            <w:shd w:val="clear" w:color="auto" w:fill="auto"/>
          </w:tcPr>
          <w:p w14:paraId="0D7566A6" w14:textId="77777777" w:rsidR="00175876" w:rsidRPr="000F2C81" w:rsidRDefault="00175876" w:rsidP="00175876">
            <w:pPr>
              <w:pStyle w:val="ListParagraph"/>
              <w:numPr>
                <w:ilvl w:val="0"/>
                <w:numId w:val="19"/>
              </w:numPr>
              <w:tabs>
                <w:tab w:val="left" w:pos="317"/>
              </w:tabs>
              <w:spacing w:line="276" w:lineRule="auto"/>
              <w:ind w:left="34" w:firstLine="0"/>
              <w:contextualSpacing/>
              <w:rPr>
                <w:rFonts w:ascii="Calibri" w:hAnsi="Calibri" w:cs="Calibri"/>
                <w:b/>
                <w:i/>
              </w:rPr>
            </w:pPr>
            <w:r w:rsidRPr="000F2C81">
              <w:rPr>
                <w:rFonts w:ascii="Calibri" w:hAnsi="Calibri" w:cs="Calibri"/>
                <w:b/>
                <w:i/>
              </w:rPr>
              <w:t>Declararea averilor și a intereselor</w:t>
            </w:r>
          </w:p>
        </w:tc>
        <w:tc>
          <w:tcPr>
            <w:tcW w:w="6999" w:type="dxa"/>
            <w:shd w:val="clear" w:color="auto" w:fill="auto"/>
          </w:tcPr>
          <w:p w14:paraId="6BEF9737"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Depunem declarațiile de avere și de interese pe toată durata funcției noastre.</w:t>
            </w:r>
          </w:p>
        </w:tc>
      </w:tr>
      <w:tr w:rsidR="00175876" w:rsidRPr="000F2C81" w14:paraId="25ED118F" w14:textId="77777777" w:rsidTr="000F2C81">
        <w:trPr>
          <w:trHeight w:val="2123"/>
        </w:trPr>
        <w:tc>
          <w:tcPr>
            <w:tcW w:w="3046" w:type="dxa"/>
            <w:shd w:val="clear" w:color="auto" w:fill="auto"/>
          </w:tcPr>
          <w:p w14:paraId="5EDAE865" w14:textId="77777777" w:rsidR="00175876" w:rsidRPr="000F2C81" w:rsidRDefault="00175876" w:rsidP="00175876">
            <w:pPr>
              <w:pStyle w:val="ListParagraph"/>
              <w:numPr>
                <w:ilvl w:val="0"/>
                <w:numId w:val="19"/>
              </w:numPr>
              <w:tabs>
                <w:tab w:val="left" w:pos="317"/>
              </w:tabs>
              <w:spacing w:line="276" w:lineRule="auto"/>
              <w:ind w:left="34" w:firstLine="0"/>
              <w:contextualSpacing/>
              <w:rPr>
                <w:rFonts w:ascii="Calibri" w:hAnsi="Calibri" w:cs="Calibri"/>
                <w:b/>
                <w:i/>
              </w:rPr>
            </w:pPr>
            <w:r w:rsidRPr="000F2C81">
              <w:rPr>
                <w:rFonts w:ascii="Calibri" w:hAnsi="Calibri" w:cs="Calibri"/>
                <w:b/>
                <w:i/>
              </w:rPr>
              <w:t>Statutul cadourilor</w:t>
            </w:r>
            <w:r w:rsidRPr="000F2C81">
              <w:rPr>
                <w:rFonts w:ascii="Calibri" w:hAnsi="Calibri" w:cs="Calibri"/>
                <w:b/>
                <w:i/>
                <w:lang w:val="en-US"/>
              </w:rPr>
              <w:t xml:space="preserve"> </w:t>
            </w:r>
          </w:p>
        </w:tc>
        <w:tc>
          <w:tcPr>
            <w:tcW w:w="6999" w:type="dxa"/>
            <w:shd w:val="clear" w:color="auto" w:fill="auto"/>
          </w:tcPr>
          <w:p w14:paraId="0F1257CA"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Nu oferim, nu solicităm și nu acceptăm cadouri care pot influența imparțialitatea în exercitarea funcțiilor deținute și pot constitui o recompensă în raport cu aceste funcții.</w:t>
            </w:r>
          </w:p>
          <w:p w14:paraId="4DBEA5D7"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În cazul unor acțiuni de protocol în care, în exercitarea mandatului sau a funcției, primim cadouri, invitații sau dovezi de curtoazie, le declarăm și le prezentăm conducerii</w:t>
            </w:r>
            <w:r w:rsidRPr="000F2C81" w:rsidDel="00E533CF">
              <w:rPr>
                <w:rFonts w:ascii="Calibri" w:hAnsi="Calibri" w:cs="Calibri"/>
              </w:rPr>
              <w:t xml:space="preserve"> </w:t>
            </w:r>
            <w:r w:rsidRPr="000F2C81">
              <w:rPr>
                <w:rFonts w:ascii="Calibri" w:hAnsi="Calibri" w:cs="Calibri"/>
              </w:rPr>
              <w:t xml:space="preserve">instituţiei, în termen de 30 de zile de la primire, conform prevederilor legale în vigoare. </w:t>
            </w:r>
          </w:p>
        </w:tc>
      </w:tr>
      <w:tr w:rsidR="00175876" w:rsidRPr="000F2C81" w14:paraId="06B271DF" w14:textId="77777777" w:rsidTr="000F2C81">
        <w:tc>
          <w:tcPr>
            <w:tcW w:w="3046" w:type="dxa"/>
            <w:shd w:val="clear" w:color="auto" w:fill="auto"/>
          </w:tcPr>
          <w:p w14:paraId="12C7565F" w14:textId="77777777" w:rsidR="00175876" w:rsidRPr="000F2C81" w:rsidRDefault="00175876" w:rsidP="00175876">
            <w:pPr>
              <w:pStyle w:val="ListParagraph"/>
              <w:numPr>
                <w:ilvl w:val="0"/>
                <w:numId w:val="19"/>
              </w:numPr>
              <w:tabs>
                <w:tab w:val="left" w:pos="1134"/>
              </w:tabs>
              <w:spacing w:line="276" w:lineRule="auto"/>
              <w:contextualSpacing/>
              <w:rPr>
                <w:rFonts w:ascii="Calibri" w:hAnsi="Calibri" w:cs="Calibri"/>
                <w:b/>
                <w:i/>
              </w:rPr>
            </w:pPr>
            <w:r w:rsidRPr="000F2C81">
              <w:rPr>
                <w:rFonts w:ascii="Calibri" w:hAnsi="Calibri" w:cs="Calibri"/>
                <w:b/>
                <w:i/>
              </w:rPr>
              <w:t>Nediscriminarea</w:t>
            </w:r>
          </w:p>
        </w:tc>
        <w:tc>
          <w:tcPr>
            <w:tcW w:w="6999" w:type="dxa"/>
            <w:shd w:val="clear" w:color="auto" w:fill="auto"/>
          </w:tcPr>
          <w:p w14:paraId="04492F91"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Față de colegi și de alte persoane cu care colaborăm în exercitarea funcției, atât la nivel național, cât și internațional , adoptăm o atitudine imparțială respectând interesele și opiniile tuturor, indiferent de rasă, etnie, vârstă, dizabilități, religie, cultură, gen, orientare sexuală, starea materială, sănătate, convingeri politice sau orice alte criterii.</w:t>
            </w:r>
          </w:p>
        </w:tc>
      </w:tr>
      <w:tr w:rsidR="00175876" w:rsidRPr="000F2C81" w14:paraId="12E55000" w14:textId="77777777" w:rsidTr="000F2C81">
        <w:tc>
          <w:tcPr>
            <w:tcW w:w="3046" w:type="dxa"/>
            <w:shd w:val="clear" w:color="auto" w:fill="auto"/>
          </w:tcPr>
          <w:p w14:paraId="06C7213A" w14:textId="77777777" w:rsidR="00175876" w:rsidRPr="000F2C81" w:rsidRDefault="00175876" w:rsidP="00175876">
            <w:pPr>
              <w:pStyle w:val="ListParagraph"/>
              <w:numPr>
                <w:ilvl w:val="0"/>
                <w:numId w:val="19"/>
              </w:numPr>
              <w:tabs>
                <w:tab w:val="left" w:pos="317"/>
              </w:tabs>
              <w:spacing w:line="276" w:lineRule="auto"/>
              <w:ind w:left="34" w:firstLine="0"/>
              <w:contextualSpacing/>
              <w:rPr>
                <w:rFonts w:ascii="Calibri" w:hAnsi="Calibri" w:cs="Calibri"/>
                <w:b/>
                <w:i/>
              </w:rPr>
            </w:pPr>
            <w:r w:rsidRPr="000F2C81">
              <w:rPr>
                <w:rFonts w:ascii="Calibri" w:hAnsi="Calibri" w:cs="Calibri"/>
                <w:b/>
                <w:i/>
              </w:rPr>
              <w:t xml:space="preserve"> Obiectivitatea în evaluare</w:t>
            </w:r>
          </w:p>
        </w:tc>
        <w:tc>
          <w:tcPr>
            <w:tcW w:w="6999" w:type="dxa"/>
            <w:shd w:val="clear" w:color="auto" w:fill="auto"/>
          </w:tcPr>
          <w:p w14:paraId="20525DCD"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 xml:space="preserve">Conducerea POS aplică cu obiectivitate  procedurile și prevederile legale privind evaluarea personalului din subordine, precum și atunci </w:t>
            </w:r>
            <w:r w:rsidRPr="000F2C81">
              <w:rPr>
                <w:rFonts w:ascii="Calibri" w:hAnsi="Calibri" w:cs="Calibri"/>
              </w:rPr>
              <w:lastRenderedPageBreak/>
              <w:t>când propun promovări și modificări în funcții, nominalizarea în echipe de proiect, comisii, acordarea de stimulente materiale sau morale pentru personalul din subordine.</w:t>
            </w:r>
          </w:p>
        </w:tc>
      </w:tr>
      <w:tr w:rsidR="00175876" w:rsidRPr="000F2C81" w14:paraId="74EB358B" w14:textId="77777777" w:rsidTr="000F2C81">
        <w:tc>
          <w:tcPr>
            <w:tcW w:w="3046" w:type="dxa"/>
            <w:shd w:val="clear" w:color="auto" w:fill="auto"/>
          </w:tcPr>
          <w:p w14:paraId="023AD144" w14:textId="77777777" w:rsidR="00175876" w:rsidRPr="000F2C81" w:rsidRDefault="00175876" w:rsidP="00175876">
            <w:pPr>
              <w:pStyle w:val="ListParagraph"/>
              <w:numPr>
                <w:ilvl w:val="0"/>
                <w:numId w:val="19"/>
              </w:numPr>
              <w:tabs>
                <w:tab w:val="left" w:pos="317"/>
                <w:tab w:val="left" w:pos="459"/>
              </w:tabs>
              <w:spacing w:line="276" w:lineRule="auto"/>
              <w:ind w:left="34" w:firstLine="0"/>
              <w:contextualSpacing/>
              <w:rPr>
                <w:rFonts w:ascii="Calibri" w:hAnsi="Calibri" w:cs="Calibri"/>
                <w:b/>
                <w:i/>
              </w:rPr>
            </w:pPr>
            <w:r w:rsidRPr="000F2C81">
              <w:rPr>
                <w:rFonts w:ascii="Calibri" w:hAnsi="Calibri" w:cs="Calibri"/>
                <w:b/>
                <w:i/>
              </w:rPr>
              <w:lastRenderedPageBreak/>
              <w:t>Confidențialitatea</w:t>
            </w:r>
          </w:p>
        </w:tc>
        <w:tc>
          <w:tcPr>
            <w:tcW w:w="6999" w:type="dxa"/>
            <w:shd w:val="clear" w:color="auto" w:fill="auto"/>
          </w:tcPr>
          <w:p w14:paraId="257AD933"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Avem obligația să păstrăm confidenţialitatea în legătură cu faptele, informaţiile sau documentele de care luăm cunoştinţă în exercitarea funcţiei, în condiţiile legii, cu excepţia informaţiilor de interes public.</w:t>
            </w:r>
          </w:p>
        </w:tc>
      </w:tr>
      <w:tr w:rsidR="00175876" w:rsidRPr="000F2C81" w14:paraId="3430781E" w14:textId="77777777" w:rsidTr="000F2C81">
        <w:tc>
          <w:tcPr>
            <w:tcW w:w="3046" w:type="dxa"/>
            <w:shd w:val="clear" w:color="auto" w:fill="auto"/>
          </w:tcPr>
          <w:p w14:paraId="7E72194B" w14:textId="77777777" w:rsidR="00175876" w:rsidRPr="000F2C81" w:rsidRDefault="00175876" w:rsidP="00175876">
            <w:pPr>
              <w:pStyle w:val="ListParagraph"/>
              <w:numPr>
                <w:ilvl w:val="0"/>
                <w:numId w:val="19"/>
              </w:numPr>
              <w:tabs>
                <w:tab w:val="left" w:pos="459"/>
              </w:tabs>
              <w:spacing w:line="276" w:lineRule="auto"/>
              <w:ind w:left="34" w:firstLine="0"/>
              <w:contextualSpacing/>
              <w:rPr>
                <w:rFonts w:ascii="Calibri" w:hAnsi="Calibri" w:cs="Calibri"/>
                <w:b/>
                <w:i/>
              </w:rPr>
            </w:pPr>
            <w:r w:rsidRPr="000F2C81">
              <w:rPr>
                <w:rFonts w:ascii="Calibri" w:hAnsi="Calibri" w:cs="Calibri"/>
                <w:b/>
                <w:i/>
              </w:rPr>
              <w:t>Transparența și liberul acces la informațiile publice</w:t>
            </w:r>
          </w:p>
        </w:tc>
        <w:tc>
          <w:tcPr>
            <w:tcW w:w="6999" w:type="dxa"/>
            <w:shd w:val="clear" w:color="auto" w:fill="auto"/>
          </w:tcPr>
          <w:p w14:paraId="7A413F90"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 xml:space="preserve">Activitatea POS se face în mod transparent și public, garantând o bună comunicare cu cetățenii, cu partenerii din alte instituții și organizații. </w:t>
            </w:r>
          </w:p>
        </w:tc>
      </w:tr>
      <w:tr w:rsidR="00175876" w:rsidRPr="000F2C81" w14:paraId="72F39CB0" w14:textId="77777777" w:rsidTr="000F2C81">
        <w:tc>
          <w:tcPr>
            <w:tcW w:w="3046" w:type="dxa"/>
            <w:shd w:val="clear" w:color="auto" w:fill="auto"/>
          </w:tcPr>
          <w:p w14:paraId="427CD3AA" w14:textId="77777777" w:rsidR="00175876" w:rsidRPr="000F2C81" w:rsidRDefault="00175876" w:rsidP="00175876">
            <w:pPr>
              <w:pStyle w:val="ListParagraph"/>
              <w:numPr>
                <w:ilvl w:val="0"/>
                <w:numId w:val="19"/>
              </w:numPr>
              <w:tabs>
                <w:tab w:val="left" w:pos="459"/>
              </w:tabs>
              <w:spacing w:line="276" w:lineRule="auto"/>
              <w:ind w:left="34" w:firstLine="0"/>
              <w:contextualSpacing/>
              <w:rPr>
                <w:rFonts w:ascii="Calibri" w:hAnsi="Calibri" w:cs="Calibri"/>
                <w:b/>
                <w:i/>
              </w:rPr>
            </w:pPr>
            <w:r w:rsidRPr="000F2C81">
              <w:rPr>
                <w:rFonts w:ascii="Calibri" w:hAnsi="Calibri" w:cs="Calibri"/>
                <w:b/>
                <w:i/>
              </w:rPr>
              <w:t xml:space="preserve"> Avertizarea  de integritate</w:t>
            </w:r>
          </w:p>
        </w:tc>
        <w:tc>
          <w:tcPr>
            <w:tcW w:w="6999" w:type="dxa"/>
            <w:shd w:val="clear" w:color="auto" w:fill="auto"/>
          </w:tcPr>
          <w:p w14:paraId="49D10683"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 xml:space="preserve">Avem obligația de a sesiza orice abatere ce este săvârșită de către un angajat a POS în timpul exercitării atribuțiilor de serviciu, abatere de la normele legale, procedurile, politicile interne ale POS, precum și de la lege. </w:t>
            </w:r>
          </w:p>
        </w:tc>
      </w:tr>
      <w:tr w:rsidR="00175876" w:rsidRPr="000F2C81" w14:paraId="0E4A3848" w14:textId="77777777" w:rsidTr="000F2C81">
        <w:tc>
          <w:tcPr>
            <w:tcW w:w="3046" w:type="dxa"/>
            <w:shd w:val="clear" w:color="auto" w:fill="auto"/>
          </w:tcPr>
          <w:p w14:paraId="06CF089F" w14:textId="77777777" w:rsidR="00175876" w:rsidRPr="000F2C81" w:rsidRDefault="00175876" w:rsidP="00175876">
            <w:pPr>
              <w:pStyle w:val="ListParagraph"/>
              <w:numPr>
                <w:ilvl w:val="0"/>
                <w:numId w:val="19"/>
              </w:numPr>
              <w:tabs>
                <w:tab w:val="left" w:pos="1134"/>
              </w:tabs>
              <w:spacing w:line="276" w:lineRule="auto"/>
              <w:contextualSpacing/>
              <w:rPr>
                <w:rFonts w:ascii="Calibri" w:hAnsi="Calibri" w:cs="Calibri"/>
                <w:b/>
                <w:i/>
              </w:rPr>
            </w:pPr>
            <w:r w:rsidRPr="000F2C81">
              <w:rPr>
                <w:rFonts w:ascii="Calibri" w:hAnsi="Calibri" w:cs="Calibri"/>
                <w:b/>
                <w:i/>
              </w:rPr>
              <w:t>Achizițiile publice</w:t>
            </w:r>
          </w:p>
        </w:tc>
        <w:tc>
          <w:tcPr>
            <w:tcW w:w="6999" w:type="dxa"/>
            <w:shd w:val="clear" w:color="auto" w:fill="auto"/>
          </w:tcPr>
          <w:p w14:paraId="4F8A78D4"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Ne asigurăm că procedurile de achiziții publice se desfășoară în mod transparent, echitabil, eficace și cu imparțialitate.</w:t>
            </w:r>
          </w:p>
        </w:tc>
      </w:tr>
      <w:tr w:rsidR="00175876" w:rsidRPr="000F2C81" w14:paraId="75CD3080" w14:textId="77777777" w:rsidTr="000F2C81">
        <w:tc>
          <w:tcPr>
            <w:tcW w:w="3046" w:type="dxa"/>
            <w:shd w:val="clear" w:color="auto" w:fill="auto"/>
          </w:tcPr>
          <w:p w14:paraId="505DDEC6" w14:textId="77777777" w:rsidR="00175876" w:rsidRPr="000F2C81" w:rsidRDefault="00175876" w:rsidP="00175876">
            <w:pPr>
              <w:pStyle w:val="ListParagraph"/>
              <w:numPr>
                <w:ilvl w:val="0"/>
                <w:numId w:val="19"/>
              </w:numPr>
              <w:tabs>
                <w:tab w:val="left" w:pos="1134"/>
              </w:tabs>
              <w:spacing w:line="276" w:lineRule="auto"/>
              <w:contextualSpacing/>
              <w:rPr>
                <w:rFonts w:ascii="Calibri" w:hAnsi="Calibri" w:cs="Calibri"/>
                <w:b/>
                <w:i/>
              </w:rPr>
            </w:pPr>
            <w:r w:rsidRPr="000F2C81">
              <w:rPr>
                <w:rFonts w:ascii="Calibri" w:hAnsi="Calibri" w:cs="Calibri"/>
                <w:b/>
                <w:i/>
              </w:rPr>
              <w:t xml:space="preserve"> Implicarea politică</w:t>
            </w:r>
          </w:p>
          <w:p w14:paraId="3C3829BF" w14:textId="77777777" w:rsidR="00175876" w:rsidRPr="000F2C81" w:rsidRDefault="00175876" w:rsidP="000F2C81">
            <w:pPr>
              <w:pStyle w:val="ListParagraph"/>
              <w:tabs>
                <w:tab w:val="left" w:pos="1134"/>
              </w:tabs>
              <w:ind w:left="360"/>
              <w:rPr>
                <w:rFonts w:ascii="Calibri" w:hAnsi="Calibri" w:cs="Calibri"/>
                <w:b/>
                <w:i/>
              </w:rPr>
            </w:pPr>
          </w:p>
        </w:tc>
        <w:tc>
          <w:tcPr>
            <w:tcW w:w="6999" w:type="dxa"/>
            <w:shd w:val="clear" w:color="auto" w:fill="auto"/>
          </w:tcPr>
          <w:p w14:paraId="51A659BB"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 xml:space="preserve">Nu ne implicăm în activități cu caracter politic care vin în contradicție cu prevederile legale în domeniu. </w:t>
            </w:r>
          </w:p>
        </w:tc>
      </w:tr>
      <w:tr w:rsidR="00175876" w:rsidRPr="000F2C81" w14:paraId="7FA0F7C7" w14:textId="77777777" w:rsidTr="000F2C81">
        <w:tc>
          <w:tcPr>
            <w:tcW w:w="3046" w:type="dxa"/>
            <w:shd w:val="clear" w:color="auto" w:fill="auto"/>
          </w:tcPr>
          <w:p w14:paraId="5BCA88F9" w14:textId="77777777" w:rsidR="00175876" w:rsidRPr="000F2C81" w:rsidRDefault="00175876" w:rsidP="00175876">
            <w:pPr>
              <w:pStyle w:val="ListParagraph"/>
              <w:numPr>
                <w:ilvl w:val="0"/>
                <w:numId w:val="19"/>
              </w:numPr>
              <w:tabs>
                <w:tab w:val="left" w:pos="459"/>
              </w:tabs>
              <w:spacing w:line="276" w:lineRule="auto"/>
              <w:ind w:left="34" w:firstLine="0"/>
              <w:contextualSpacing/>
              <w:rPr>
                <w:rFonts w:ascii="Calibri" w:hAnsi="Calibri" w:cs="Calibri"/>
                <w:b/>
                <w:i/>
              </w:rPr>
            </w:pPr>
            <w:r w:rsidRPr="000F2C81">
              <w:rPr>
                <w:rFonts w:ascii="Calibri" w:hAnsi="Calibri" w:cs="Calibri"/>
                <w:b/>
                <w:i/>
              </w:rPr>
              <w:t xml:space="preserve"> Folosirea imaginii publice</w:t>
            </w:r>
          </w:p>
        </w:tc>
        <w:tc>
          <w:tcPr>
            <w:tcW w:w="6999" w:type="dxa"/>
            <w:shd w:val="clear" w:color="auto" w:fill="auto"/>
          </w:tcPr>
          <w:p w14:paraId="03F596A5"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Nu ne folosim numele sau imaginea proprie în scopuri electorale sau comerciale.</w:t>
            </w:r>
          </w:p>
        </w:tc>
      </w:tr>
      <w:tr w:rsidR="00175876" w:rsidRPr="000F2C81" w14:paraId="39A0FE05" w14:textId="77777777" w:rsidTr="000F2C81">
        <w:tc>
          <w:tcPr>
            <w:tcW w:w="3046" w:type="dxa"/>
            <w:shd w:val="clear" w:color="auto" w:fill="auto"/>
          </w:tcPr>
          <w:p w14:paraId="5D4E8434" w14:textId="77777777" w:rsidR="00175876" w:rsidRPr="000F2C81" w:rsidRDefault="00175876" w:rsidP="00175876">
            <w:pPr>
              <w:pStyle w:val="ListParagraph"/>
              <w:numPr>
                <w:ilvl w:val="0"/>
                <w:numId w:val="19"/>
              </w:numPr>
              <w:tabs>
                <w:tab w:val="left" w:pos="459"/>
              </w:tabs>
              <w:spacing w:line="276" w:lineRule="auto"/>
              <w:ind w:left="34" w:firstLine="0"/>
              <w:contextualSpacing/>
              <w:rPr>
                <w:rFonts w:ascii="Calibri" w:hAnsi="Calibri" w:cs="Calibri"/>
                <w:b/>
                <w:i/>
              </w:rPr>
            </w:pPr>
            <w:r w:rsidRPr="000F2C81">
              <w:rPr>
                <w:rFonts w:ascii="Calibri" w:hAnsi="Calibri" w:cs="Calibri"/>
                <w:b/>
                <w:i/>
              </w:rPr>
              <w:t>Utilizarea corectă a resurselor instituției</w:t>
            </w:r>
          </w:p>
        </w:tc>
        <w:tc>
          <w:tcPr>
            <w:tcW w:w="6999" w:type="dxa"/>
            <w:shd w:val="clear" w:color="auto" w:fill="auto"/>
          </w:tcPr>
          <w:p w14:paraId="2832A2EC"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 xml:space="preserve">În activitatea noastră ocrotim proprietatea instituției și evităm producerea oricărui prejudiciu. </w:t>
            </w:r>
          </w:p>
        </w:tc>
      </w:tr>
      <w:tr w:rsidR="00175876" w:rsidRPr="000F2C81" w14:paraId="161A8E7C" w14:textId="77777777" w:rsidTr="000F2C81">
        <w:tc>
          <w:tcPr>
            <w:tcW w:w="3046" w:type="dxa"/>
            <w:shd w:val="clear" w:color="auto" w:fill="auto"/>
          </w:tcPr>
          <w:p w14:paraId="703DC7D3" w14:textId="77777777" w:rsidR="00175876" w:rsidRPr="000F2C81" w:rsidRDefault="00175876" w:rsidP="00175876">
            <w:pPr>
              <w:pStyle w:val="ListParagraph"/>
              <w:numPr>
                <w:ilvl w:val="0"/>
                <w:numId w:val="19"/>
              </w:numPr>
              <w:tabs>
                <w:tab w:val="left" w:pos="459"/>
              </w:tabs>
              <w:spacing w:line="276" w:lineRule="auto"/>
              <w:ind w:left="34" w:firstLine="0"/>
              <w:contextualSpacing/>
              <w:rPr>
                <w:rFonts w:ascii="Calibri" w:hAnsi="Calibri" w:cs="Calibri"/>
                <w:b/>
                <w:i/>
              </w:rPr>
            </w:pPr>
            <w:r w:rsidRPr="000F2C81">
              <w:rPr>
                <w:rFonts w:ascii="Calibri" w:hAnsi="Calibri" w:cs="Calibri"/>
                <w:b/>
                <w:i/>
              </w:rPr>
              <w:t>Imparţialitate</w:t>
            </w:r>
          </w:p>
        </w:tc>
        <w:tc>
          <w:tcPr>
            <w:tcW w:w="6999" w:type="dxa"/>
            <w:shd w:val="clear" w:color="auto" w:fill="auto"/>
          </w:tcPr>
          <w:p w14:paraId="0D27EAD5"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Ne angajăm de a asigura:</w:t>
            </w:r>
          </w:p>
          <w:p w14:paraId="4F68A68C"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-imparţialitatea în procesul de selectare a personalului (faţă de potenţiali angajaţi)</w:t>
            </w:r>
          </w:p>
          <w:p w14:paraId="7CCA3966"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 imparţialitatea în salarizare, premiere şi promovare (faţă de angajaţi)</w:t>
            </w:r>
          </w:p>
          <w:p w14:paraId="7508F783"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 imparţialitatea în procesul de achiziţii publice şi în procesul de contractare (faţă de furnizori)</w:t>
            </w:r>
          </w:p>
          <w:p w14:paraId="740C475C"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 imparţialitatea în prestaţia de servicii publice (faţă de cetăţeni)</w:t>
            </w:r>
          </w:p>
        </w:tc>
      </w:tr>
      <w:tr w:rsidR="00175876" w:rsidRPr="000F2C81" w14:paraId="259B5945" w14:textId="77777777" w:rsidTr="000F2C81">
        <w:tc>
          <w:tcPr>
            <w:tcW w:w="3046" w:type="dxa"/>
            <w:shd w:val="clear" w:color="auto" w:fill="auto"/>
          </w:tcPr>
          <w:p w14:paraId="13D8DA7B" w14:textId="77777777" w:rsidR="00175876" w:rsidRPr="000F2C81" w:rsidRDefault="00175876" w:rsidP="00175876">
            <w:pPr>
              <w:pStyle w:val="ListParagraph"/>
              <w:numPr>
                <w:ilvl w:val="0"/>
                <w:numId w:val="19"/>
              </w:numPr>
              <w:tabs>
                <w:tab w:val="left" w:pos="459"/>
              </w:tabs>
              <w:spacing w:line="276" w:lineRule="auto"/>
              <w:ind w:left="34" w:firstLine="0"/>
              <w:contextualSpacing/>
              <w:rPr>
                <w:rFonts w:ascii="Calibri" w:hAnsi="Calibri" w:cs="Calibri"/>
                <w:b/>
                <w:i/>
              </w:rPr>
            </w:pPr>
            <w:r w:rsidRPr="000F2C81">
              <w:rPr>
                <w:rFonts w:ascii="Calibri" w:hAnsi="Calibri" w:cs="Calibri"/>
                <w:b/>
                <w:i/>
              </w:rPr>
              <w:t>Obiectivitatea</w:t>
            </w:r>
          </w:p>
        </w:tc>
        <w:tc>
          <w:tcPr>
            <w:tcW w:w="6999" w:type="dxa"/>
            <w:shd w:val="clear" w:color="auto" w:fill="auto"/>
          </w:tcPr>
          <w:p w14:paraId="01425357"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 xml:space="preserve">Ne angajăm să evaluăm în mod obiectiv soluțiile alternative și de a o aplica pe cea mai benefică pentru interesul public. </w:t>
            </w:r>
          </w:p>
          <w:p w14:paraId="6883DBFD"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Crearea unui set de proceduri cât mai precise, care să asigure obiectivitatea şi caracterul incontestabil al deciziei funcţionarilor publici, este una dintre preocupările principale ale managementului instituţiei.</w:t>
            </w:r>
          </w:p>
        </w:tc>
      </w:tr>
      <w:tr w:rsidR="00175876" w:rsidRPr="000F2C81" w14:paraId="43B33D93" w14:textId="77777777" w:rsidTr="000F2C81">
        <w:tc>
          <w:tcPr>
            <w:tcW w:w="3046" w:type="dxa"/>
            <w:shd w:val="clear" w:color="auto" w:fill="auto"/>
          </w:tcPr>
          <w:p w14:paraId="53BC81A2" w14:textId="77777777" w:rsidR="00175876" w:rsidRPr="000F2C81" w:rsidRDefault="00175876" w:rsidP="00175876">
            <w:pPr>
              <w:pStyle w:val="ListParagraph"/>
              <w:numPr>
                <w:ilvl w:val="0"/>
                <w:numId w:val="19"/>
              </w:numPr>
              <w:tabs>
                <w:tab w:val="left" w:pos="459"/>
              </w:tabs>
              <w:spacing w:line="276" w:lineRule="auto"/>
              <w:ind w:left="34" w:firstLine="0"/>
              <w:contextualSpacing/>
              <w:rPr>
                <w:rFonts w:ascii="Calibri" w:hAnsi="Calibri" w:cs="Calibri"/>
                <w:b/>
                <w:i/>
              </w:rPr>
            </w:pPr>
            <w:r w:rsidRPr="000F2C81">
              <w:rPr>
                <w:rFonts w:ascii="Calibri" w:hAnsi="Calibri" w:cs="Calibri"/>
                <w:b/>
                <w:i/>
              </w:rPr>
              <w:t>Responsabilitatea individuală</w:t>
            </w:r>
          </w:p>
        </w:tc>
        <w:tc>
          <w:tcPr>
            <w:tcW w:w="6999" w:type="dxa"/>
            <w:shd w:val="clear" w:color="auto" w:fill="auto"/>
          </w:tcPr>
          <w:p w14:paraId="01C60E54"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 xml:space="preserve">Fiecare dintre noi este responsabil pentru cunoașterea și respectarea normelor prevăzute în </w:t>
            </w:r>
            <w:r w:rsidRPr="000F2C81">
              <w:rPr>
                <w:rFonts w:ascii="Calibri" w:hAnsi="Calibri" w:cs="Calibri"/>
                <w:b/>
              </w:rPr>
              <w:t>Codul de etică și integritate</w:t>
            </w:r>
            <w:r w:rsidRPr="000F2C81">
              <w:rPr>
                <w:rFonts w:ascii="Calibri" w:hAnsi="Calibri" w:cs="Calibri"/>
              </w:rPr>
              <w:t>.</w:t>
            </w:r>
          </w:p>
          <w:p w14:paraId="26206444"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 xml:space="preserve">Încălcarea normelor codului poate atrage răspunderea persoanei vinovate, în condițiile prevăzute în </w:t>
            </w:r>
            <w:r w:rsidRPr="000F2C81">
              <w:rPr>
                <w:rFonts w:ascii="Calibri" w:hAnsi="Calibri" w:cs="Calibri"/>
                <w:b/>
              </w:rPr>
              <w:t>Regulamentul Intern</w:t>
            </w:r>
            <w:r w:rsidRPr="000F2C81">
              <w:rPr>
                <w:rFonts w:ascii="Calibri" w:hAnsi="Calibri" w:cs="Calibri"/>
              </w:rPr>
              <w:t xml:space="preserve"> al POS.</w:t>
            </w:r>
          </w:p>
        </w:tc>
      </w:tr>
      <w:tr w:rsidR="00175876" w:rsidRPr="000F2C81" w14:paraId="3FC06F12" w14:textId="77777777" w:rsidTr="000F2C81">
        <w:tc>
          <w:tcPr>
            <w:tcW w:w="10045" w:type="dxa"/>
            <w:gridSpan w:val="2"/>
            <w:shd w:val="clear" w:color="auto" w:fill="auto"/>
          </w:tcPr>
          <w:p w14:paraId="4E4E1C13" w14:textId="77777777" w:rsidR="00175876" w:rsidRPr="000F2C81" w:rsidRDefault="00175876" w:rsidP="000F2C81">
            <w:pPr>
              <w:pStyle w:val="ListParagraph"/>
              <w:tabs>
                <w:tab w:val="left" w:pos="1134"/>
              </w:tabs>
              <w:ind w:left="0"/>
              <w:jc w:val="both"/>
              <w:rPr>
                <w:rFonts w:ascii="Calibri" w:hAnsi="Calibri" w:cs="Calibri"/>
                <w:sz w:val="16"/>
                <w:szCs w:val="16"/>
              </w:rPr>
            </w:pPr>
          </w:p>
          <w:p w14:paraId="2597DF6B" w14:textId="77777777" w:rsidR="00175876" w:rsidRPr="000F2C81" w:rsidRDefault="00175876" w:rsidP="000F2C81">
            <w:pPr>
              <w:pStyle w:val="ListParagraph"/>
              <w:tabs>
                <w:tab w:val="left" w:pos="1134"/>
              </w:tabs>
              <w:ind w:left="0"/>
              <w:jc w:val="center"/>
              <w:rPr>
                <w:rFonts w:ascii="Calibri" w:hAnsi="Calibri" w:cs="Calibri"/>
                <w:b/>
                <w:i/>
              </w:rPr>
            </w:pPr>
            <w:r w:rsidRPr="000F2C81">
              <w:rPr>
                <w:rFonts w:ascii="Calibri" w:hAnsi="Calibri" w:cs="Calibri"/>
                <w:b/>
                <w:i/>
              </w:rPr>
              <w:t>Dispoziții finale</w:t>
            </w:r>
          </w:p>
          <w:p w14:paraId="4E62CF88" w14:textId="77777777" w:rsidR="00175876" w:rsidRPr="000F2C81" w:rsidRDefault="00175876" w:rsidP="000F2C81">
            <w:pPr>
              <w:pStyle w:val="ListParagraph"/>
              <w:tabs>
                <w:tab w:val="left" w:pos="1134"/>
              </w:tabs>
              <w:ind w:left="0"/>
              <w:jc w:val="both"/>
              <w:rPr>
                <w:rFonts w:ascii="Calibri" w:hAnsi="Calibri" w:cs="Calibri"/>
                <w:sz w:val="16"/>
                <w:szCs w:val="16"/>
              </w:rPr>
            </w:pPr>
          </w:p>
        </w:tc>
      </w:tr>
      <w:tr w:rsidR="00175876" w:rsidRPr="000F2C81" w14:paraId="3112EA31" w14:textId="77777777" w:rsidTr="000F2C81">
        <w:tc>
          <w:tcPr>
            <w:tcW w:w="3046" w:type="dxa"/>
            <w:shd w:val="clear" w:color="auto" w:fill="auto"/>
          </w:tcPr>
          <w:p w14:paraId="5471D723" w14:textId="77777777" w:rsidR="00175876" w:rsidRPr="000F2C81" w:rsidRDefault="00175876" w:rsidP="000F2C81">
            <w:pPr>
              <w:pStyle w:val="ListParagraph"/>
              <w:tabs>
                <w:tab w:val="left" w:pos="1134"/>
              </w:tabs>
              <w:ind w:left="0"/>
              <w:rPr>
                <w:rFonts w:ascii="Calibri" w:hAnsi="Calibri" w:cs="Calibri"/>
                <w:b/>
                <w:i/>
              </w:rPr>
            </w:pPr>
          </w:p>
          <w:p w14:paraId="2E572C23" w14:textId="77777777" w:rsidR="00175876" w:rsidRPr="000F2C81" w:rsidRDefault="00175876" w:rsidP="000F2C81">
            <w:pPr>
              <w:pStyle w:val="ListParagraph"/>
              <w:tabs>
                <w:tab w:val="left" w:pos="1134"/>
              </w:tabs>
              <w:ind w:left="0"/>
              <w:rPr>
                <w:rFonts w:ascii="Calibri" w:hAnsi="Calibri" w:cs="Calibri"/>
                <w:b/>
                <w:i/>
              </w:rPr>
            </w:pPr>
            <w:r w:rsidRPr="000F2C81">
              <w:rPr>
                <w:rFonts w:ascii="Calibri" w:hAnsi="Calibri" w:cs="Calibri"/>
                <w:b/>
                <w:i/>
              </w:rPr>
              <w:t>Diseminarea Codului</w:t>
            </w:r>
          </w:p>
        </w:tc>
        <w:tc>
          <w:tcPr>
            <w:tcW w:w="6999" w:type="dxa"/>
            <w:shd w:val="clear" w:color="auto" w:fill="auto"/>
          </w:tcPr>
          <w:p w14:paraId="61450D0F"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Întreg personalul este informat cu privire la prevederile Codului, prin publicarea acestuia pe pagina de internet a POS, prin intermediul intranetului instituției, e-mailul de serviciu și la avizierul instituției.</w:t>
            </w:r>
          </w:p>
        </w:tc>
      </w:tr>
      <w:tr w:rsidR="00175876" w:rsidRPr="000F2C81" w14:paraId="66EB17BA" w14:textId="77777777" w:rsidTr="000F2C81">
        <w:tc>
          <w:tcPr>
            <w:tcW w:w="3046" w:type="dxa"/>
            <w:shd w:val="clear" w:color="auto" w:fill="auto"/>
          </w:tcPr>
          <w:p w14:paraId="3DAF294D" w14:textId="77777777" w:rsidR="00175876" w:rsidRPr="000F2C81" w:rsidRDefault="00175876" w:rsidP="000F2C81">
            <w:pPr>
              <w:pStyle w:val="ListParagraph"/>
              <w:tabs>
                <w:tab w:val="left" w:pos="1134"/>
              </w:tabs>
              <w:ind w:left="0"/>
              <w:rPr>
                <w:rFonts w:ascii="Calibri" w:hAnsi="Calibri" w:cs="Calibri"/>
              </w:rPr>
            </w:pPr>
            <w:r w:rsidRPr="000F2C81">
              <w:rPr>
                <w:rFonts w:ascii="Calibri" w:hAnsi="Calibri" w:cs="Calibri"/>
                <w:b/>
                <w:i/>
              </w:rPr>
              <w:t>Consiliere, suport și monitorizarea respectării normelor de etică</w:t>
            </w:r>
          </w:p>
        </w:tc>
        <w:tc>
          <w:tcPr>
            <w:tcW w:w="6999" w:type="dxa"/>
            <w:shd w:val="clear" w:color="auto" w:fill="auto"/>
          </w:tcPr>
          <w:p w14:paraId="03D03E1A"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Pentru a primi îndrumare și consiliere etică, în condiții de deplină confidențialitate, și pentru rezolvarea incertitudinilor și dilemelor în domeniu, fiecare dintre noi se poate adresa consilierului de etică desemnat la nivelul instituției.</w:t>
            </w:r>
          </w:p>
        </w:tc>
      </w:tr>
      <w:tr w:rsidR="00175876" w:rsidRPr="000F2C81" w14:paraId="58D322BE" w14:textId="77777777" w:rsidTr="000F2C81">
        <w:tc>
          <w:tcPr>
            <w:tcW w:w="3046" w:type="dxa"/>
            <w:shd w:val="clear" w:color="auto" w:fill="auto"/>
          </w:tcPr>
          <w:p w14:paraId="63FA21D2" w14:textId="77777777" w:rsidR="00175876" w:rsidRPr="000F2C81" w:rsidRDefault="00175876" w:rsidP="000F2C81">
            <w:pPr>
              <w:pStyle w:val="ListParagraph"/>
              <w:tabs>
                <w:tab w:val="left" w:pos="1134"/>
              </w:tabs>
              <w:ind w:left="0"/>
              <w:rPr>
                <w:rFonts w:ascii="Calibri" w:hAnsi="Calibri" w:cs="Calibri"/>
              </w:rPr>
            </w:pPr>
            <w:r w:rsidRPr="000F2C81">
              <w:rPr>
                <w:rFonts w:ascii="Calibri" w:hAnsi="Calibri" w:cs="Calibri"/>
                <w:b/>
                <w:i/>
              </w:rPr>
              <w:lastRenderedPageBreak/>
              <w:t>Revizuiri</w:t>
            </w:r>
          </w:p>
        </w:tc>
        <w:tc>
          <w:tcPr>
            <w:tcW w:w="6999" w:type="dxa"/>
            <w:shd w:val="clear" w:color="auto" w:fill="auto"/>
          </w:tcPr>
          <w:p w14:paraId="0DF05AAC" w14:textId="77777777" w:rsidR="00175876" w:rsidRPr="000F2C81" w:rsidRDefault="00175876" w:rsidP="000F2C81">
            <w:pPr>
              <w:pStyle w:val="ListParagraph"/>
              <w:tabs>
                <w:tab w:val="left" w:pos="1134"/>
              </w:tabs>
              <w:ind w:left="0"/>
              <w:jc w:val="both"/>
              <w:rPr>
                <w:rFonts w:ascii="Calibri" w:hAnsi="Calibri" w:cs="Calibri"/>
              </w:rPr>
            </w:pPr>
            <w:r w:rsidRPr="000F2C81">
              <w:rPr>
                <w:rFonts w:ascii="Calibri" w:hAnsi="Calibri" w:cs="Calibri"/>
              </w:rPr>
              <w:t xml:space="preserve">Codul poate fi modificat ori de câte ori intervin modificări în legislația de referință. </w:t>
            </w:r>
          </w:p>
        </w:tc>
      </w:tr>
    </w:tbl>
    <w:p w14:paraId="36E8BDF2" w14:textId="77777777" w:rsidR="00175876" w:rsidRPr="000F2C81" w:rsidRDefault="00175876" w:rsidP="00175876">
      <w:pPr>
        <w:tabs>
          <w:tab w:val="left" w:pos="142"/>
        </w:tabs>
        <w:ind w:left="142"/>
        <w:jc w:val="both"/>
        <w:rPr>
          <w:rFonts w:ascii="Calibri" w:hAnsi="Calibri" w:cs="Calibri"/>
        </w:rPr>
      </w:pPr>
    </w:p>
    <w:p w14:paraId="19CBCE79" w14:textId="77777777" w:rsidR="00175876" w:rsidRPr="00AD37B7" w:rsidRDefault="00175876" w:rsidP="00175876">
      <w:pPr>
        <w:jc w:val="center"/>
        <w:rPr>
          <w:rFonts w:ascii="Trebuchet MS" w:hAnsi="Trebuchet MS" w:cs="Calibri"/>
        </w:rPr>
      </w:pPr>
    </w:p>
    <w:p w14:paraId="3ABCBE77" w14:textId="77777777" w:rsidR="00175876" w:rsidRPr="00AD37B7" w:rsidRDefault="00175876" w:rsidP="00175876">
      <w:pPr>
        <w:jc w:val="center"/>
        <w:rPr>
          <w:rFonts w:ascii="Trebuchet MS" w:hAnsi="Trebuchet MS" w:cs="Calibri"/>
        </w:rPr>
      </w:pPr>
    </w:p>
    <w:p w14:paraId="75E3B225" w14:textId="77777777" w:rsidR="002C07C0" w:rsidRPr="00264611" w:rsidRDefault="002C07C0" w:rsidP="002C07C0">
      <w:pPr>
        <w:ind w:left="567"/>
        <w:rPr>
          <w:b/>
          <w:color w:val="FF0066"/>
        </w:rPr>
      </w:pPr>
    </w:p>
    <w:p w14:paraId="3B362A41" w14:textId="77777777" w:rsidR="002C07C0" w:rsidRPr="00264611" w:rsidRDefault="002C07C0" w:rsidP="002C07C0">
      <w:pPr>
        <w:ind w:left="567"/>
        <w:rPr>
          <w:b/>
          <w:color w:val="FF0066"/>
        </w:rPr>
      </w:pPr>
    </w:p>
    <w:p w14:paraId="27FFE059" w14:textId="77777777" w:rsidR="002C07C0" w:rsidRPr="00264611" w:rsidRDefault="002C07C0" w:rsidP="002C07C0"/>
    <w:p w14:paraId="1E4E7CEB" w14:textId="77777777" w:rsidR="005B4B36" w:rsidRPr="00264611" w:rsidRDefault="005B4B36" w:rsidP="00F83BB6">
      <w:pPr>
        <w:ind w:left="360"/>
        <w:rPr>
          <w:b/>
          <w:color w:val="0000FF"/>
        </w:rPr>
      </w:pPr>
    </w:p>
    <w:sectPr w:rsidR="005B4B36" w:rsidRPr="00264611" w:rsidSect="002C07C0">
      <w:footerReference w:type="even" r:id="rId11"/>
      <w:footerReference w:type="default" r:id="rId12"/>
      <w:pgSz w:w="11907" w:h="16840"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9F4D8" w14:textId="77777777" w:rsidR="00F41C7E" w:rsidRDefault="00F41C7E">
      <w:r>
        <w:separator/>
      </w:r>
    </w:p>
  </w:endnote>
  <w:endnote w:type="continuationSeparator" w:id="0">
    <w:p w14:paraId="4521DE0E" w14:textId="77777777" w:rsidR="00F41C7E" w:rsidRDefault="00F41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9D64F" w14:textId="77777777" w:rsidR="004426A2" w:rsidRDefault="004426A2" w:rsidP="001972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noProof/>
      </w:rPr>
      <w:t>8</w:t>
    </w:r>
    <w:r>
      <w:rPr>
        <w:rStyle w:val="PageNumber"/>
      </w:rPr>
      <w:fldChar w:fldCharType="end"/>
    </w:r>
  </w:p>
  <w:p w14:paraId="58AF4B2C" w14:textId="77777777" w:rsidR="004426A2" w:rsidRDefault="004426A2" w:rsidP="00197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0FCD5" w14:textId="77777777" w:rsidR="004426A2" w:rsidRPr="000C70AD" w:rsidRDefault="004426A2" w:rsidP="0019724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7ED85" w14:textId="77777777" w:rsidR="00F41C7E" w:rsidRDefault="00F41C7E">
      <w:r>
        <w:separator/>
      </w:r>
    </w:p>
  </w:footnote>
  <w:footnote w:type="continuationSeparator" w:id="0">
    <w:p w14:paraId="0E8180CB" w14:textId="77777777" w:rsidR="00F41C7E" w:rsidRDefault="00F41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40EC"/>
    <w:multiLevelType w:val="hybridMultilevel"/>
    <w:tmpl w:val="B2366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4656A"/>
    <w:multiLevelType w:val="hybridMultilevel"/>
    <w:tmpl w:val="080031FE"/>
    <w:lvl w:ilvl="0" w:tplc="289A251C">
      <w:start w:val="6"/>
      <w:numFmt w:val="bullet"/>
      <w:lvlText w:val=""/>
      <w:lvlJc w:val="left"/>
      <w:pPr>
        <w:tabs>
          <w:tab w:val="num" w:pos="397"/>
        </w:tabs>
        <w:ind w:left="397" w:hanging="397"/>
      </w:pPr>
      <w:rPr>
        <w:rFonts w:ascii="Wingdings" w:hAnsi="Wingdings" w:hint="default"/>
        <w:color w:val="0000FF"/>
        <w:sz w:val="28"/>
      </w:rPr>
    </w:lvl>
    <w:lvl w:ilvl="1" w:tplc="5C4C62F0">
      <w:start w:val="1"/>
      <w:numFmt w:val="bullet"/>
      <w:lvlText w:val=""/>
      <w:lvlJc w:val="left"/>
      <w:pPr>
        <w:tabs>
          <w:tab w:val="num" w:pos="1477"/>
        </w:tabs>
        <w:ind w:left="1477" w:hanging="397"/>
      </w:pPr>
      <w:rPr>
        <w:rFonts w:ascii="Wingdings" w:hAnsi="Wingdings" w:hint="default"/>
        <w:color w:val="0000FF"/>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07717D"/>
    <w:multiLevelType w:val="hybridMultilevel"/>
    <w:tmpl w:val="CF5ECB36"/>
    <w:lvl w:ilvl="0" w:tplc="60540344">
      <w:start w:val="1"/>
      <w:numFmt w:val="bullet"/>
      <w:lvlText w:val=""/>
      <w:lvlJc w:val="left"/>
      <w:pPr>
        <w:tabs>
          <w:tab w:val="num" w:pos="1080"/>
        </w:tabs>
        <w:ind w:left="1080" w:hanging="360"/>
      </w:pPr>
      <w:rPr>
        <w:rFonts w:ascii="Wingdings" w:hAnsi="Wingdings" w:hint="default"/>
        <w:color w:val="auto"/>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2FF87F74"/>
    <w:multiLevelType w:val="hybridMultilevel"/>
    <w:tmpl w:val="B664C4D2"/>
    <w:lvl w:ilvl="0" w:tplc="BE9CDA5C">
      <w:start w:val="6"/>
      <w:numFmt w:val="bullet"/>
      <w:lvlText w:val=""/>
      <w:lvlJc w:val="left"/>
      <w:pPr>
        <w:tabs>
          <w:tab w:val="num" w:pos="794"/>
        </w:tabs>
        <w:ind w:left="794" w:hanging="284"/>
      </w:pPr>
      <w:rPr>
        <w:rFonts w:ascii="Symbol" w:eastAsia="Franklin Gothic Medium" w:hAnsi="Symbol" w:cs="Franklin Gothic Medium" w:hint="default"/>
        <w:color w:val="000000"/>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32CC7532"/>
    <w:multiLevelType w:val="hybridMultilevel"/>
    <w:tmpl w:val="A91E91AA"/>
    <w:lvl w:ilvl="0" w:tplc="BE9CDA5C">
      <w:start w:val="6"/>
      <w:numFmt w:val="bullet"/>
      <w:lvlText w:val=""/>
      <w:lvlJc w:val="left"/>
      <w:pPr>
        <w:tabs>
          <w:tab w:val="num" w:pos="794"/>
        </w:tabs>
        <w:ind w:left="794" w:hanging="284"/>
      </w:pPr>
      <w:rPr>
        <w:rFonts w:ascii="Symbol" w:eastAsia="Franklin Gothic Medium" w:hAnsi="Symbol" w:cs="Franklin Gothic Medium" w:hint="default"/>
        <w:color w:val="000000"/>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3CDF6C76"/>
    <w:multiLevelType w:val="hybridMultilevel"/>
    <w:tmpl w:val="99AE53EA"/>
    <w:lvl w:ilvl="0" w:tplc="777AFCE6">
      <w:numFmt w:val="bullet"/>
      <w:lvlText w:val="-"/>
      <w:lvlJc w:val="left"/>
      <w:pPr>
        <w:ind w:left="720" w:hanging="360"/>
      </w:pPr>
      <w:rPr>
        <w:rFonts w:ascii="Trebuchet MS" w:eastAsia="Calibri" w:hAnsi="Trebuchet MS"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DE547CA"/>
    <w:multiLevelType w:val="hybridMultilevel"/>
    <w:tmpl w:val="952E9860"/>
    <w:lvl w:ilvl="0" w:tplc="105AC72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06FE8"/>
    <w:multiLevelType w:val="hybridMultilevel"/>
    <w:tmpl w:val="DD14EE0A"/>
    <w:lvl w:ilvl="0" w:tplc="105AC72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675419"/>
    <w:multiLevelType w:val="hybridMultilevel"/>
    <w:tmpl w:val="F80EF09E"/>
    <w:lvl w:ilvl="0" w:tplc="38626992">
      <w:start w:val="1"/>
      <w:numFmt w:val="bullet"/>
      <w:lvlText w:val=""/>
      <w:lvlJc w:val="left"/>
      <w:pPr>
        <w:ind w:left="720" w:hanging="360"/>
      </w:pPr>
      <w:rPr>
        <w:rFonts w:ascii="Symbol" w:hAnsi="Symbol"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9401D6"/>
    <w:multiLevelType w:val="hybridMultilevel"/>
    <w:tmpl w:val="16E6D18E"/>
    <w:lvl w:ilvl="0" w:tplc="105AC72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9111B8"/>
    <w:multiLevelType w:val="hybridMultilevel"/>
    <w:tmpl w:val="893432DE"/>
    <w:lvl w:ilvl="0" w:tplc="E34A1928">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5C612FE2"/>
    <w:multiLevelType w:val="hybridMultilevel"/>
    <w:tmpl w:val="809C703E"/>
    <w:lvl w:ilvl="0" w:tplc="105AC72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FE3FE1"/>
    <w:multiLevelType w:val="hybridMultilevel"/>
    <w:tmpl w:val="92949A24"/>
    <w:lvl w:ilvl="0" w:tplc="105AC72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C32362"/>
    <w:multiLevelType w:val="hybridMultilevel"/>
    <w:tmpl w:val="88A48A48"/>
    <w:lvl w:ilvl="0" w:tplc="105AC72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521D12"/>
    <w:multiLevelType w:val="hybridMultilevel"/>
    <w:tmpl w:val="FA9E177C"/>
    <w:lvl w:ilvl="0" w:tplc="725CD054">
      <w:start w:val="1"/>
      <w:numFmt w:val="decimal"/>
      <w:lvlText w:val="%1."/>
      <w:lvlJc w:val="left"/>
      <w:pPr>
        <w:ind w:left="360" w:hanging="360"/>
      </w:pPr>
      <w:rPr>
        <w:rFonts w:hint="default"/>
        <w:b/>
      </w:rPr>
    </w:lvl>
    <w:lvl w:ilvl="1" w:tplc="04180019" w:tentative="1">
      <w:start w:val="1"/>
      <w:numFmt w:val="lowerLetter"/>
      <w:lvlText w:val="%2."/>
      <w:lvlJc w:val="left"/>
      <w:pPr>
        <w:ind w:left="1114" w:hanging="360"/>
      </w:pPr>
    </w:lvl>
    <w:lvl w:ilvl="2" w:tplc="0418001B" w:tentative="1">
      <w:start w:val="1"/>
      <w:numFmt w:val="lowerRoman"/>
      <w:lvlText w:val="%3."/>
      <w:lvlJc w:val="right"/>
      <w:pPr>
        <w:ind w:left="1834" w:hanging="180"/>
      </w:pPr>
    </w:lvl>
    <w:lvl w:ilvl="3" w:tplc="0418000F" w:tentative="1">
      <w:start w:val="1"/>
      <w:numFmt w:val="decimal"/>
      <w:lvlText w:val="%4."/>
      <w:lvlJc w:val="left"/>
      <w:pPr>
        <w:ind w:left="2554" w:hanging="360"/>
      </w:pPr>
    </w:lvl>
    <w:lvl w:ilvl="4" w:tplc="04180019" w:tentative="1">
      <w:start w:val="1"/>
      <w:numFmt w:val="lowerLetter"/>
      <w:lvlText w:val="%5."/>
      <w:lvlJc w:val="left"/>
      <w:pPr>
        <w:ind w:left="3274" w:hanging="360"/>
      </w:pPr>
    </w:lvl>
    <w:lvl w:ilvl="5" w:tplc="0418001B" w:tentative="1">
      <w:start w:val="1"/>
      <w:numFmt w:val="lowerRoman"/>
      <w:lvlText w:val="%6."/>
      <w:lvlJc w:val="right"/>
      <w:pPr>
        <w:ind w:left="3994" w:hanging="180"/>
      </w:pPr>
    </w:lvl>
    <w:lvl w:ilvl="6" w:tplc="0418000F" w:tentative="1">
      <w:start w:val="1"/>
      <w:numFmt w:val="decimal"/>
      <w:lvlText w:val="%7."/>
      <w:lvlJc w:val="left"/>
      <w:pPr>
        <w:ind w:left="4714" w:hanging="360"/>
      </w:pPr>
    </w:lvl>
    <w:lvl w:ilvl="7" w:tplc="04180019" w:tentative="1">
      <w:start w:val="1"/>
      <w:numFmt w:val="lowerLetter"/>
      <w:lvlText w:val="%8."/>
      <w:lvlJc w:val="left"/>
      <w:pPr>
        <w:ind w:left="5434" w:hanging="360"/>
      </w:pPr>
    </w:lvl>
    <w:lvl w:ilvl="8" w:tplc="0418001B" w:tentative="1">
      <w:start w:val="1"/>
      <w:numFmt w:val="lowerRoman"/>
      <w:lvlText w:val="%9."/>
      <w:lvlJc w:val="right"/>
      <w:pPr>
        <w:ind w:left="6154" w:hanging="180"/>
      </w:pPr>
    </w:lvl>
  </w:abstractNum>
  <w:abstractNum w:abstractNumId="15" w15:restartNumberingAfterBreak="0">
    <w:nsid w:val="6C820D71"/>
    <w:multiLevelType w:val="hybridMultilevel"/>
    <w:tmpl w:val="CFE40956"/>
    <w:lvl w:ilvl="0" w:tplc="105AC72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E43AA2"/>
    <w:multiLevelType w:val="hybridMultilevel"/>
    <w:tmpl w:val="0BD2D84C"/>
    <w:lvl w:ilvl="0" w:tplc="105AC72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16A"/>
    <w:multiLevelType w:val="hybridMultilevel"/>
    <w:tmpl w:val="9B92B5F6"/>
    <w:lvl w:ilvl="0" w:tplc="105AC72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FE7063"/>
    <w:multiLevelType w:val="hybridMultilevel"/>
    <w:tmpl w:val="C606787C"/>
    <w:lvl w:ilvl="0" w:tplc="289A251C">
      <w:start w:val="6"/>
      <w:numFmt w:val="bullet"/>
      <w:lvlText w:val=""/>
      <w:lvlJc w:val="left"/>
      <w:pPr>
        <w:tabs>
          <w:tab w:val="num" w:pos="397"/>
        </w:tabs>
        <w:ind w:left="397" w:hanging="397"/>
      </w:pPr>
      <w:rPr>
        <w:rFonts w:ascii="Wingdings" w:hAnsi="Wingdings" w:hint="default"/>
        <w:color w:val="0000FF"/>
        <w:sz w:val="28"/>
      </w:rPr>
    </w:lvl>
    <w:lvl w:ilvl="1" w:tplc="FFD2BEC8">
      <w:start w:val="1"/>
      <w:numFmt w:val="bullet"/>
      <w:lvlText w:val=""/>
      <w:lvlJc w:val="left"/>
      <w:pPr>
        <w:tabs>
          <w:tab w:val="num" w:pos="397"/>
        </w:tabs>
        <w:ind w:left="397" w:hanging="397"/>
      </w:pPr>
      <w:rPr>
        <w:rFonts w:ascii="Wingdings" w:hAnsi="Wingdings" w:hint="default"/>
        <w:color w:val="0000FF"/>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6368292">
    <w:abstractNumId w:val="2"/>
  </w:num>
  <w:num w:numId="2" w16cid:durableId="1314720830">
    <w:abstractNumId w:val="3"/>
  </w:num>
  <w:num w:numId="3" w16cid:durableId="1188980039">
    <w:abstractNumId w:val="4"/>
  </w:num>
  <w:num w:numId="4" w16cid:durableId="342443460">
    <w:abstractNumId w:val="1"/>
  </w:num>
  <w:num w:numId="5" w16cid:durableId="1173644780">
    <w:abstractNumId w:val="18"/>
  </w:num>
  <w:num w:numId="6" w16cid:durableId="1248806462">
    <w:abstractNumId w:val="7"/>
  </w:num>
  <w:num w:numId="7" w16cid:durableId="136529253">
    <w:abstractNumId w:val="13"/>
  </w:num>
  <w:num w:numId="8" w16cid:durableId="1695305339">
    <w:abstractNumId w:val="16"/>
  </w:num>
  <w:num w:numId="9" w16cid:durableId="2006319844">
    <w:abstractNumId w:val="12"/>
  </w:num>
  <w:num w:numId="10" w16cid:durableId="27075280">
    <w:abstractNumId w:val="9"/>
  </w:num>
  <w:num w:numId="11" w16cid:durableId="1135026411">
    <w:abstractNumId w:val="15"/>
  </w:num>
  <w:num w:numId="12" w16cid:durableId="432824643">
    <w:abstractNumId w:val="6"/>
  </w:num>
  <w:num w:numId="13" w16cid:durableId="21787284">
    <w:abstractNumId w:val="11"/>
  </w:num>
  <w:num w:numId="14" w16cid:durableId="2063480059">
    <w:abstractNumId w:val="17"/>
  </w:num>
  <w:num w:numId="15" w16cid:durableId="1158033610">
    <w:abstractNumId w:val="8"/>
  </w:num>
  <w:num w:numId="16" w16cid:durableId="1925264284">
    <w:abstractNumId w:val="0"/>
  </w:num>
  <w:num w:numId="17" w16cid:durableId="868418849">
    <w:abstractNumId w:val="5"/>
  </w:num>
  <w:num w:numId="18" w16cid:durableId="1942756675">
    <w:abstractNumId w:val="10"/>
  </w:num>
  <w:num w:numId="19" w16cid:durableId="124147872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B79"/>
    <w:rsid w:val="00000D34"/>
    <w:rsid w:val="000037AE"/>
    <w:rsid w:val="000107C8"/>
    <w:rsid w:val="00015C79"/>
    <w:rsid w:val="00017B71"/>
    <w:rsid w:val="00017E77"/>
    <w:rsid w:val="00030B9C"/>
    <w:rsid w:val="00031AFF"/>
    <w:rsid w:val="00031D67"/>
    <w:rsid w:val="000323F2"/>
    <w:rsid w:val="00044234"/>
    <w:rsid w:val="00050BDF"/>
    <w:rsid w:val="00053C1C"/>
    <w:rsid w:val="00060620"/>
    <w:rsid w:val="000654C1"/>
    <w:rsid w:val="00066B9A"/>
    <w:rsid w:val="000717B6"/>
    <w:rsid w:val="00072A9F"/>
    <w:rsid w:val="00076726"/>
    <w:rsid w:val="00080689"/>
    <w:rsid w:val="00083604"/>
    <w:rsid w:val="0008413E"/>
    <w:rsid w:val="00085AD1"/>
    <w:rsid w:val="00091F6A"/>
    <w:rsid w:val="0009266F"/>
    <w:rsid w:val="0009306F"/>
    <w:rsid w:val="000940C1"/>
    <w:rsid w:val="000A1B40"/>
    <w:rsid w:val="000A4E09"/>
    <w:rsid w:val="000B1800"/>
    <w:rsid w:val="000B3B2E"/>
    <w:rsid w:val="000B3F02"/>
    <w:rsid w:val="000C067E"/>
    <w:rsid w:val="000C1277"/>
    <w:rsid w:val="000C1917"/>
    <w:rsid w:val="000C627B"/>
    <w:rsid w:val="000C74F7"/>
    <w:rsid w:val="000D59CE"/>
    <w:rsid w:val="000E1491"/>
    <w:rsid w:val="000E2CE8"/>
    <w:rsid w:val="000E4DBA"/>
    <w:rsid w:val="000E7373"/>
    <w:rsid w:val="000F20E7"/>
    <w:rsid w:val="000F2C81"/>
    <w:rsid w:val="000F4EE2"/>
    <w:rsid w:val="001005DC"/>
    <w:rsid w:val="00102243"/>
    <w:rsid w:val="00110C20"/>
    <w:rsid w:val="00112A6F"/>
    <w:rsid w:val="00125BB9"/>
    <w:rsid w:val="00125BED"/>
    <w:rsid w:val="001264EE"/>
    <w:rsid w:val="00127122"/>
    <w:rsid w:val="00127740"/>
    <w:rsid w:val="00130A00"/>
    <w:rsid w:val="001348A8"/>
    <w:rsid w:val="001350C3"/>
    <w:rsid w:val="0013559B"/>
    <w:rsid w:val="00135A0F"/>
    <w:rsid w:val="001403AA"/>
    <w:rsid w:val="00141214"/>
    <w:rsid w:val="00141F34"/>
    <w:rsid w:val="00142195"/>
    <w:rsid w:val="00144B13"/>
    <w:rsid w:val="001557B9"/>
    <w:rsid w:val="00161C82"/>
    <w:rsid w:val="001633DC"/>
    <w:rsid w:val="00163773"/>
    <w:rsid w:val="00165408"/>
    <w:rsid w:val="00166300"/>
    <w:rsid w:val="00170718"/>
    <w:rsid w:val="00170D1E"/>
    <w:rsid w:val="001712FB"/>
    <w:rsid w:val="001715D8"/>
    <w:rsid w:val="001721D9"/>
    <w:rsid w:val="00172F45"/>
    <w:rsid w:val="00173581"/>
    <w:rsid w:val="00173C0E"/>
    <w:rsid w:val="0017419E"/>
    <w:rsid w:val="00175453"/>
    <w:rsid w:val="00175876"/>
    <w:rsid w:val="0018506A"/>
    <w:rsid w:val="00185B19"/>
    <w:rsid w:val="001868E1"/>
    <w:rsid w:val="00193BE8"/>
    <w:rsid w:val="0019724F"/>
    <w:rsid w:val="001A0163"/>
    <w:rsid w:val="001A046E"/>
    <w:rsid w:val="001A1F35"/>
    <w:rsid w:val="001A3589"/>
    <w:rsid w:val="001A6C5A"/>
    <w:rsid w:val="001B0138"/>
    <w:rsid w:val="001B0579"/>
    <w:rsid w:val="001B45C9"/>
    <w:rsid w:val="001B53EB"/>
    <w:rsid w:val="001B7982"/>
    <w:rsid w:val="001C19B6"/>
    <w:rsid w:val="001C6561"/>
    <w:rsid w:val="001D363B"/>
    <w:rsid w:val="001D4711"/>
    <w:rsid w:val="001D5E47"/>
    <w:rsid w:val="001D756E"/>
    <w:rsid w:val="001E096B"/>
    <w:rsid w:val="001E702A"/>
    <w:rsid w:val="001F48A7"/>
    <w:rsid w:val="00200294"/>
    <w:rsid w:val="0020387A"/>
    <w:rsid w:val="00204312"/>
    <w:rsid w:val="00205E3E"/>
    <w:rsid w:val="002119E6"/>
    <w:rsid w:val="00213D14"/>
    <w:rsid w:val="002201D4"/>
    <w:rsid w:val="00221CFE"/>
    <w:rsid w:val="002254A2"/>
    <w:rsid w:val="002259D6"/>
    <w:rsid w:val="002307A6"/>
    <w:rsid w:val="00230A5E"/>
    <w:rsid w:val="002356A0"/>
    <w:rsid w:val="00235FC1"/>
    <w:rsid w:val="0023739E"/>
    <w:rsid w:val="002378C6"/>
    <w:rsid w:val="0024042F"/>
    <w:rsid w:val="002415EF"/>
    <w:rsid w:val="00242A6E"/>
    <w:rsid w:val="0024471A"/>
    <w:rsid w:val="00250C33"/>
    <w:rsid w:val="00255664"/>
    <w:rsid w:val="00261D1B"/>
    <w:rsid w:val="00264611"/>
    <w:rsid w:val="00267321"/>
    <w:rsid w:val="00267D03"/>
    <w:rsid w:val="002725F1"/>
    <w:rsid w:val="00273634"/>
    <w:rsid w:val="00274853"/>
    <w:rsid w:val="00274895"/>
    <w:rsid w:val="00277CC6"/>
    <w:rsid w:val="00280EF2"/>
    <w:rsid w:val="002811D2"/>
    <w:rsid w:val="002868B1"/>
    <w:rsid w:val="00287119"/>
    <w:rsid w:val="0028714B"/>
    <w:rsid w:val="00292B99"/>
    <w:rsid w:val="00293216"/>
    <w:rsid w:val="002A085D"/>
    <w:rsid w:val="002A4AB6"/>
    <w:rsid w:val="002A560F"/>
    <w:rsid w:val="002B0950"/>
    <w:rsid w:val="002B22A9"/>
    <w:rsid w:val="002B3266"/>
    <w:rsid w:val="002B40A7"/>
    <w:rsid w:val="002B5465"/>
    <w:rsid w:val="002C07C0"/>
    <w:rsid w:val="002C34CC"/>
    <w:rsid w:val="002C36BC"/>
    <w:rsid w:val="002C4392"/>
    <w:rsid w:val="002C4990"/>
    <w:rsid w:val="002C7231"/>
    <w:rsid w:val="002D14BD"/>
    <w:rsid w:val="002D1559"/>
    <w:rsid w:val="002D6ED9"/>
    <w:rsid w:val="002E3569"/>
    <w:rsid w:val="002E4CBD"/>
    <w:rsid w:val="002F427B"/>
    <w:rsid w:val="002F57F8"/>
    <w:rsid w:val="00302F78"/>
    <w:rsid w:val="00304CFB"/>
    <w:rsid w:val="00305B3E"/>
    <w:rsid w:val="00310426"/>
    <w:rsid w:val="00311895"/>
    <w:rsid w:val="00312AF3"/>
    <w:rsid w:val="00322BDA"/>
    <w:rsid w:val="00324BCE"/>
    <w:rsid w:val="0032562A"/>
    <w:rsid w:val="003408CA"/>
    <w:rsid w:val="003416A8"/>
    <w:rsid w:val="00346B80"/>
    <w:rsid w:val="00360530"/>
    <w:rsid w:val="003632B7"/>
    <w:rsid w:val="00363D54"/>
    <w:rsid w:val="00366AD3"/>
    <w:rsid w:val="003670C2"/>
    <w:rsid w:val="003675E7"/>
    <w:rsid w:val="00367FB0"/>
    <w:rsid w:val="0037034A"/>
    <w:rsid w:val="00371689"/>
    <w:rsid w:val="0037170D"/>
    <w:rsid w:val="0037754B"/>
    <w:rsid w:val="003800C9"/>
    <w:rsid w:val="00383E97"/>
    <w:rsid w:val="00385AFC"/>
    <w:rsid w:val="00385CEE"/>
    <w:rsid w:val="00387695"/>
    <w:rsid w:val="003877FE"/>
    <w:rsid w:val="0039434D"/>
    <w:rsid w:val="003953BD"/>
    <w:rsid w:val="0039720F"/>
    <w:rsid w:val="003A148D"/>
    <w:rsid w:val="003A2E5A"/>
    <w:rsid w:val="003A5426"/>
    <w:rsid w:val="003B3295"/>
    <w:rsid w:val="003C12D5"/>
    <w:rsid w:val="003D2AA5"/>
    <w:rsid w:val="003D6DDF"/>
    <w:rsid w:val="003E083B"/>
    <w:rsid w:val="003E0955"/>
    <w:rsid w:val="003E5A2B"/>
    <w:rsid w:val="003F339B"/>
    <w:rsid w:val="003F46F9"/>
    <w:rsid w:val="003F55D4"/>
    <w:rsid w:val="00401D58"/>
    <w:rsid w:val="00404B29"/>
    <w:rsid w:val="004121CF"/>
    <w:rsid w:val="00412ED3"/>
    <w:rsid w:val="00413EF3"/>
    <w:rsid w:val="00415A0C"/>
    <w:rsid w:val="004325A5"/>
    <w:rsid w:val="00434342"/>
    <w:rsid w:val="00435AC9"/>
    <w:rsid w:val="00441494"/>
    <w:rsid w:val="004426A2"/>
    <w:rsid w:val="00442F22"/>
    <w:rsid w:val="00444D8E"/>
    <w:rsid w:val="004455B8"/>
    <w:rsid w:val="004463E4"/>
    <w:rsid w:val="00451170"/>
    <w:rsid w:val="00451FD3"/>
    <w:rsid w:val="00452F73"/>
    <w:rsid w:val="00455715"/>
    <w:rsid w:val="00457CA1"/>
    <w:rsid w:val="00457ED9"/>
    <w:rsid w:val="004611E7"/>
    <w:rsid w:val="00463369"/>
    <w:rsid w:val="004658E1"/>
    <w:rsid w:val="0047222A"/>
    <w:rsid w:val="004733C3"/>
    <w:rsid w:val="00473988"/>
    <w:rsid w:val="004756E4"/>
    <w:rsid w:val="00477037"/>
    <w:rsid w:val="0048070B"/>
    <w:rsid w:val="004807FF"/>
    <w:rsid w:val="00480C90"/>
    <w:rsid w:val="00487D30"/>
    <w:rsid w:val="00490534"/>
    <w:rsid w:val="00490A91"/>
    <w:rsid w:val="004922CE"/>
    <w:rsid w:val="004936A0"/>
    <w:rsid w:val="00497ECE"/>
    <w:rsid w:val="004A457E"/>
    <w:rsid w:val="004A49E7"/>
    <w:rsid w:val="004A4A51"/>
    <w:rsid w:val="004A5E20"/>
    <w:rsid w:val="004A769B"/>
    <w:rsid w:val="004B64D8"/>
    <w:rsid w:val="004C15FB"/>
    <w:rsid w:val="004C3A12"/>
    <w:rsid w:val="004C4682"/>
    <w:rsid w:val="004C5334"/>
    <w:rsid w:val="004D2481"/>
    <w:rsid w:val="004D56AC"/>
    <w:rsid w:val="004E29C0"/>
    <w:rsid w:val="004E4173"/>
    <w:rsid w:val="004E4AE9"/>
    <w:rsid w:val="004F41C5"/>
    <w:rsid w:val="004F5CDE"/>
    <w:rsid w:val="004F6899"/>
    <w:rsid w:val="004F7370"/>
    <w:rsid w:val="004F7686"/>
    <w:rsid w:val="00500A32"/>
    <w:rsid w:val="00501141"/>
    <w:rsid w:val="0050115E"/>
    <w:rsid w:val="005020DB"/>
    <w:rsid w:val="00502190"/>
    <w:rsid w:val="00521F93"/>
    <w:rsid w:val="005234E5"/>
    <w:rsid w:val="00525612"/>
    <w:rsid w:val="005309C0"/>
    <w:rsid w:val="00531489"/>
    <w:rsid w:val="00532BF2"/>
    <w:rsid w:val="00540B20"/>
    <w:rsid w:val="00545157"/>
    <w:rsid w:val="00551B56"/>
    <w:rsid w:val="0055260B"/>
    <w:rsid w:val="00552804"/>
    <w:rsid w:val="00554229"/>
    <w:rsid w:val="005547B6"/>
    <w:rsid w:val="00561A97"/>
    <w:rsid w:val="00564709"/>
    <w:rsid w:val="00567B07"/>
    <w:rsid w:val="00571282"/>
    <w:rsid w:val="00571786"/>
    <w:rsid w:val="00575379"/>
    <w:rsid w:val="005810D9"/>
    <w:rsid w:val="005858B8"/>
    <w:rsid w:val="005904CC"/>
    <w:rsid w:val="00594441"/>
    <w:rsid w:val="005A468E"/>
    <w:rsid w:val="005B063E"/>
    <w:rsid w:val="005B0FF1"/>
    <w:rsid w:val="005B4941"/>
    <w:rsid w:val="005B4A59"/>
    <w:rsid w:val="005B4B36"/>
    <w:rsid w:val="005B519E"/>
    <w:rsid w:val="005B5C83"/>
    <w:rsid w:val="005B66BF"/>
    <w:rsid w:val="005B6873"/>
    <w:rsid w:val="005C064F"/>
    <w:rsid w:val="005C3779"/>
    <w:rsid w:val="005C5E82"/>
    <w:rsid w:val="005C7EC0"/>
    <w:rsid w:val="005D2F6B"/>
    <w:rsid w:val="005D51E6"/>
    <w:rsid w:val="005D6A3A"/>
    <w:rsid w:val="005D7A5A"/>
    <w:rsid w:val="005E15DF"/>
    <w:rsid w:val="005F1458"/>
    <w:rsid w:val="005F3D81"/>
    <w:rsid w:val="005F52AF"/>
    <w:rsid w:val="005F5A37"/>
    <w:rsid w:val="00603C7C"/>
    <w:rsid w:val="00611FF4"/>
    <w:rsid w:val="00612CE8"/>
    <w:rsid w:val="00613358"/>
    <w:rsid w:val="00613D4D"/>
    <w:rsid w:val="006161E5"/>
    <w:rsid w:val="0062153D"/>
    <w:rsid w:val="00621867"/>
    <w:rsid w:val="0062387B"/>
    <w:rsid w:val="00623AFF"/>
    <w:rsid w:val="006302D3"/>
    <w:rsid w:val="006319F8"/>
    <w:rsid w:val="00634B35"/>
    <w:rsid w:val="00635369"/>
    <w:rsid w:val="006433C4"/>
    <w:rsid w:val="006440D5"/>
    <w:rsid w:val="00647374"/>
    <w:rsid w:val="00651121"/>
    <w:rsid w:val="006537BB"/>
    <w:rsid w:val="00653AEA"/>
    <w:rsid w:val="00654AF0"/>
    <w:rsid w:val="00656ECB"/>
    <w:rsid w:val="006609DC"/>
    <w:rsid w:val="00662CB2"/>
    <w:rsid w:val="006643E8"/>
    <w:rsid w:val="006709AB"/>
    <w:rsid w:val="00672A70"/>
    <w:rsid w:val="00681C22"/>
    <w:rsid w:val="0068580E"/>
    <w:rsid w:val="00690835"/>
    <w:rsid w:val="00691ADE"/>
    <w:rsid w:val="006940C8"/>
    <w:rsid w:val="00695DA2"/>
    <w:rsid w:val="006963A0"/>
    <w:rsid w:val="006B0098"/>
    <w:rsid w:val="006B09E4"/>
    <w:rsid w:val="006B0BE1"/>
    <w:rsid w:val="006B0D0F"/>
    <w:rsid w:val="006B4D61"/>
    <w:rsid w:val="006B7215"/>
    <w:rsid w:val="006B761C"/>
    <w:rsid w:val="006C35F3"/>
    <w:rsid w:val="006C635E"/>
    <w:rsid w:val="006D2D6E"/>
    <w:rsid w:val="006D65B5"/>
    <w:rsid w:val="006D6A97"/>
    <w:rsid w:val="006D77F7"/>
    <w:rsid w:val="006E0385"/>
    <w:rsid w:val="006E165B"/>
    <w:rsid w:val="006E3290"/>
    <w:rsid w:val="006E43CE"/>
    <w:rsid w:val="006E49D1"/>
    <w:rsid w:val="006E5C56"/>
    <w:rsid w:val="006F0A5F"/>
    <w:rsid w:val="006F0D9A"/>
    <w:rsid w:val="006F1FC9"/>
    <w:rsid w:val="006F46E6"/>
    <w:rsid w:val="006F5071"/>
    <w:rsid w:val="006F7503"/>
    <w:rsid w:val="007008D9"/>
    <w:rsid w:val="00700BF3"/>
    <w:rsid w:val="0070109F"/>
    <w:rsid w:val="00702059"/>
    <w:rsid w:val="00703D6E"/>
    <w:rsid w:val="00704552"/>
    <w:rsid w:val="007046C5"/>
    <w:rsid w:val="00705F34"/>
    <w:rsid w:val="00712C68"/>
    <w:rsid w:val="0071571A"/>
    <w:rsid w:val="007174C8"/>
    <w:rsid w:val="00721242"/>
    <w:rsid w:val="00732FF2"/>
    <w:rsid w:val="00735E67"/>
    <w:rsid w:val="00737ABB"/>
    <w:rsid w:val="00740A63"/>
    <w:rsid w:val="00746978"/>
    <w:rsid w:val="00764E48"/>
    <w:rsid w:val="0076745E"/>
    <w:rsid w:val="007711ED"/>
    <w:rsid w:val="0077506D"/>
    <w:rsid w:val="00780640"/>
    <w:rsid w:val="007807CC"/>
    <w:rsid w:val="00782303"/>
    <w:rsid w:val="00785821"/>
    <w:rsid w:val="00792768"/>
    <w:rsid w:val="007958A8"/>
    <w:rsid w:val="007958C6"/>
    <w:rsid w:val="007A2374"/>
    <w:rsid w:val="007A2A51"/>
    <w:rsid w:val="007A5300"/>
    <w:rsid w:val="007B0BE7"/>
    <w:rsid w:val="007B11E0"/>
    <w:rsid w:val="007B1C63"/>
    <w:rsid w:val="007B2383"/>
    <w:rsid w:val="007B2E59"/>
    <w:rsid w:val="007C0773"/>
    <w:rsid w:val="007C1215"/>
    <w:rsid w:val="007C32EE"/>
    <w:rsid w:val="007C417B"/>
    <w:rsid w:val="007C4776"/>
    <w:rsid w:val="007C5A91"/>
    <w:rsid w:val="007D26D5"/>
    <w:rsid w:val="007D29B7"/>
    <w:rsid w:val="007D55CF"/>
    <w:rsid w:val="007D65F6"/>
    <w:rsid w:val="007D6A99"/>
    <w:rsid w:val="007D71E9"/>
    <w:rsid w:val="007E0452"/>
    <w:rsid w:val="007E172E"/>
    <w:rsid w:val="007E2B21"/>
    <w:rsid w:val="007E67B5"/>
    <w:rsid w:val="007F0381"/>
    <w:rsid w:val="007F2F5A"/>
    <w:rsid w:val="007F3565"/>
    <w:rsid w:val="007F6B39"/>
    <w:rsid w:val="007F79B7"/>
    <w:rsid w:val="00800BBF"/>
    <w:rsid w:val="00805BCE"/>
    <w:rsid w:val="00810993"/>
    <w:rsid w:val="00813BE5"/>
    <w:rsid w:val="008208E1"/>
    <w:rsid w:val="00826836"/>
    <w:rsid w:val="00827BD5"/>
    <w:rsid w:val="00832081"/>
    <w:rsid w:val="0083557A"/>
    <w:rsid w:val="00842CF3"/>
    <w:rsid w:val="00843B99"/>
    <w:rsid w:val="008452F5"/>
    <w:rsid w:val="00850A6E"/>
    <w:rsid w:val="0085123D"/>
    <w:rsid w:val="008525FC"/>
    <w:rsid w:val="00852CAD"/>
    <w:rsid w:val="00853765"/>
    <w:rsid w:val="008540C8"/>
    <w:rsid w:val="008568D2"/>
    <w:rsid w:val="00857758"/>
    <w:rsid w:val="008627B5"/>
    <w:rsid w:val="0086450B"/>
    <w:rsid w:val="008648A3"/>
    <w:rsid w:val="00864E02"/>
    <w:rsid w:val="00870A32"/>
    <w:rsid w:val="0087171E"/>
    <w:rsid w:val="00873BEA"/>
    <w:rsid w:val="008808EB"/>
    <w:rsid w:val="008829C7"/>
    <w:rsid w:val="00883502"/>
    <w:rsid w:val="008849C8"/>
    <w:rsid w:val="00885C9F"/>
    <w:rsid w:val="008909BA"/>
    <w:rsid w:val="00891486"/>
    <w:rsid w:val="00892A7F"/>
    <w:rsid w:val="00893965"/>
    <w:rsid w:val="00897B56"/>
    <w:rsid w:val="008A1AE5"/>
    <w:rsid w:val="008A230B"/>
    <w:rsid w:val="008A2E01"/>
    <w:rsid w:val="008A36A1"/>
    <w:rsid w:val="008B2E45"/>
    <w:rsid w:val="008B3624"/>
    <w:rsid w:val="008B4BD7"/>
    <w:rsid w:val="008B5B1A"/>
    <w:rsid w:val="008C283A"/>
    <w:rsid w:val="008C2B8F"/>
    <w:rsid w:val="008C2FBA"/>
    <w:rsid w:val="008C3A19"/>
    <w:rsid w:val="008C3C48"/>
    <w:rsid w:val="008C403B"/>
    <w:rsid w:val="008D0F08"/>
    <w:rsid w:val="008D3E42"/>
    <w:rsid w:val="008D41F7"/>
    <w:rsid w:val="008D5499"/>
    <w:rsid w:val="008E239E"/>
    <w:rsid w:val="008E3801"/>
    <w:rsid w:val="008E4382"/>
    <w:rsid w:val="008E509A"/>
    <w:rsid w:val="008E5E33"/>
    <w:rsid w:val="008E6471"/>
    <w:rsid w:val="008E6D86"/>
    <w:rsid w:val="008E72C9"/>
    <w:rsid w:val="008E76F8"/>
    <w:rsid w:val="008F2ECB"/>
    <w:rsid w:val="008F481B"/>
    <w:rsid w:val="00900CDD"/>
    <w:rsid w:val="00903616"/>
    <w:rsid w:val="00906717"/>
    <w:rsid w:val="0091272E"/>
    <w:rsid w:val="00915057"/>
    <w:rsid w:val="00916CCB"/>
    <w:rsid w:val="00920987"/>
    <w:rsid w:val="00926A9C"/>
    <w:rsid w:val="00931A01"/>
    <w:rsid w:val="009334DD"/>
    <w:rsid w:val="00940314"/>
    <w:rsid w:val="009436D1"/>
    <w:rsid w:val="009464DA"/>
    <w:rsid w:val="0095003D"/>
    <w:rsid w:val="009501F2"/>
    <w:rsid w:val="00953C1D"/>
    <w:rsid w:val="00955750"/>
    <w:rsid w:val="00955C8D"/>
    <w:rsid w:val="00956489"/>
    <w:rsid w:val="009564C8"/>
    <w:rsid w:val="0095719D"/>
    <w:rsid w:val="00957E6D"/>
    <w:rsid w:val="00971944"/>
    <w:rsid w:val="00975E2E"/>
    <w:rsid w:val="0097640C"/>
    <w:rsid w:val="00977EF9"/>
    <w:rsid w:val="009801CB"/>
    <w:rsid w:val="00980515"/>
    <w:rsid w:val="0098074C"/>
    <w:rsid w:val="00982A15"/>
    <w:rsid w:val="00982FD5"/>
    <w:rsid w:val="009838BF"/>
    <w:rsid w:val="009869F6"/>
    <w:rsid w:val="0098714E"/>
    <w:rsid w:val="00995FF6"/>
    <w:rsid w:val="00997892"/>
    <w:rsid w:val="009A099A"/>
    <w:rsid w:val="009A0DD7"/>
    <w:rsid w:val="009A3955"/>
    <w:rsid w:val="009A476C"/>
    <w:rsid w:val="009A7951"/>
    <w:rsid w:val="009A7C3B"/>
    <w:rsid w:val="009B0784"/>
    <w:rsid w:val="009B26BA"/>
    <w:rsid w:val="009B326C"/>
    <w:rsid w:val="009B4007"/>
    <w:rsid w:val="009B774D"/>
    <w:rsid w:val="009C0593"/>
    <w:rsid w:val="009C2888"/>
    <w:rsid w:val="009C3AEF"/>
    <w:rsid w:val="009C43FD"/>
    <w:rsid w:val="009C5914"/>
    <w:rsid w:val="009C5D38"/>
    <w:rsid w:val="009D0D89"/>
    <w:rsid w:val="009D1096"/>
    <w:rsid w:val="009D171B"/>
    <w:rsid w:val="009D2393"/>
    <w:rsid w:val="009D2F9C"/>
    <w:rsid w:val="009D7269"/>
    <w:rsid w:val="009E36A0"/>
    <w:rsid w:val="009F2313"/>
    <w:rsid w:val="009F236C"/>
    <w:rsid w:val="009F2ACE"/>
    <w:rsid w:val="009F3F5D"/>
    <w:rsid w:val="00A001FA"/>
    <w:rsid w:val="00A039AD"/>
    <w:rsid w:val="00A10F56"/>
    <w:rsid w:val="00A120FA"/>
    <w:rsid w:val="00A17CCD"/>
    <w:rsid w:val="00A202F3"/>
    <w:rsid w:val="00A20389"/>
    <w:rsid w:val="00A25C22"/>
    <w:rsid w:val="00A26361"/>
    <w:rsid w:val="00A34C59"/>
    <w:rsid w:val="00A377B1"/>
    <w:rsid w:val="00A42249"/>
    <w:rsid w:val="00A458B8"/>
    <w:rsid w:val="00A46124"/>
    <w:rsid w:val="00A50CBE"/>
    <w:rsid w:val="00A51274"/>
    <w:rsid w:val="00A527F1"/>
    <w:rsid w:val="00A54D05"/>
    <w:rsid w:val="00A56ED9"/>
    <w:rsid w:val="00A57906"/>
    <w:rsid w:val="00A62E54"/>
    <w:rsid w:val="00A67414"/>
    <w:rsid w:val="00A7227C"/>
    <w:rsid w:val="00A735D1"/>
    <w:rsid w:val="00A75A75"/>
    <w:rsid w:val="00A82BEE"/>
    <w:rsid w:val="00A8474E"/>
    <w:rsid w:val="00A903C1"/>
    <w:rsid w:val="00A95139"/>
    <w:rsid w:val="00A977CD"/>
    <w:rsid w:val="00AA41BD"/>
    <w:rsid w:val="00AA5183"/>
    <w:rsid w:val="00AB196F"/>
    <w:rsid w:val="00AB2690"/>
    <w:rsid w:val="00AB2804"/>
    <w:rsid w:val="00AB47D4"/>
    <w:rsid w:val="00AB4F66"/>
    <w:rsid w:val="00AB56B2"/>
    <w:rsid w:val="00AB7BEC"/>
    <w:rsid w:val="00AC27CA"/>
    <w:rsid w:val="00AC3300"/>
    <w:rsid w:val="00AC6EDB"/>
    <w:rsid w:val="00AD01B4"/>
    <w:rsid w:val="00AD118E"/>
    <w:rsid w:val="00AD3B28"/>
    <w:rsid w:val="00AD3CF1"/>
    <w:rsid w:val="00AD5067"/>
    <w:rsid w:val="00AE16E6"/>
    <w:rsid w:val="00AE4E39"/>
    <w:rsid w:val="00AE7633"/>
    <w:rsid w:val="00AF02E6"/>
    <w:rsid w:val="00AF05B0"/>
    <w:rsid w:val="00AF0BBA"/>
    <w:rsid w:val="00AF4019"/>
    <w:rsid w:val="00AF4B1B"/>
    <w:rsid w:val="00AF4C68"/>
    <w:rsid w:val="00AF62F2"/>
    <w:rsid w:val="00B02C95"/>
    <w:rsid w:val="00B03CB2"/>
    <w:rsid w:val="00B10712"/>
    <w:rsid w:val="00B141EC"/>
    <w:rsid w:val="00B14BF2"/>
    <w:rsid w:val="00B155D8"/>
    <w:rsid w:val="00B23A59"/>
    <w:rsid w:val="00B25AFF"/>
    <w:rsid w:val="00B27143"/>
    <w:rsid w:val="00B31B79"/>
    <w:rsid w:val="00B32E19"/>
    <w:rsid w:val="00B35B0E"/>
    <w:rsid w:val="00B4335D"/>
    <w:rsid w:val="00B44E86"/>
    <w:rsid w:val="00B50F8C"/>
    <w:rsid w:val="00B615CE"/>
    <w:rsid w:val="00B6595D"/>
    <w:rsid w:val="00B70AEC"/>
    <w:rsid w:val="00B7142C"/>
    <w:rsid w:val="00B7203A"/>
    <w:rsid w:val="00B73C2A"/>
    <w:rsid w:val="00B7483C"/>
    <w:rsid w:val="00B765CD"/>
    <w:rsid w:val="00B82537"/>
    <w:rsid w:val="00B8393F"/>
    <w:rsid w:val="00B84AF0"/>
    <w:rsid w:val="00B91942"/>
    <w:rsid w:val="00B92AB6"/>
    <w:rsid w:val="00B96C3D"/>
    <w:rsid w:val="00B9731C"/>
    <w:rsid w:val="00BA04E3"/>
    <w:rsid w:val="00BA59E9"/>
    <w:rsid w:val="00BA65E6"/>
    <w:rsid w:val="00BB19BF"/>
    <w:rsid w:val="00BD002D"/>
    <w:rsid w:val="00BD44AF"/>
    <w:rsid w:val="00BD48DA"/>
    <w:rsid w:val="00BD59AE"/>
    <w:rsid w:val="00BE1CD9"/>
    <w:rsid w:val="00BF3380"/>
    <w:rsid w:val="00BF339B"/>
    <w:rsid w:val="00BF5DF6"/>
    <w:rsid w:val="00C0244B"/>
    <w:rsid w:val="00C0707A"/>
    <w:rsid w:val="00C106BA"/>
    <w:rsid w:val="00C1136C"/>
    <w:rsid w:val="00C11D67"/>
    <w:rsid w:val="00C12423"/>
    <w:rsid w:val="00C12678"/>
    <w:rsid w:val="00C14978"/>
    <w:rsid w:val="00C14B2C"/>
    <w:rsid w:val="00C16072"/>
    <w:rsid w:val="00C20407"/>
    <w:rsid w:val="00C223E8"/>
    <w:rsid w:val="00C2356E"/>
    <w:rsid w:val="00C36853"/>
    <w:rsid w:val="00C41EE7"/>
    <w:rsid w:val="00C44DFA"/>
    <w:rsid w:val="00C47237"/>
    <w:rsid w:val="00C5052B"/>
    <w:rsid w:val="00C50979"/>
    <w:rsid w:val="00C50F0A"/>
    <w:rsid w:val="00C5573D"/>
    <w:rsid w:val="00C55AEB"/>
    <w:rsid w:val="00C55AF8"/>
    <w:rsid w:val="00C60163"/>
    <w:rsid w:val="00C60530"/>
    <w:rsid w:val="00C6561B"/>
    <w:rsid w:val="00C70880"/>
    <w:rsid w:val="00C70EE7"/>
    <w:rsid w:val="00C71AFE"/>
    <w:rsid w:val="00C73B91"/>
    <w:rsid w:val="00C76B5E"/>
    <w:rsid w:val="00C82DB8"/>
    <w:rsid w:val="00C834C2"/>
    <w:rsid w:val="00C84D28"/>
    <w:rsid w:val="00C861B5"/>
    <w:rsid w:val="00C86DD1"/>
    <w:rsid w:val="00C872E4"/>
    <w:rsid w:val="00C90887"/>
    <w:rsid w:val="00C9286D"/>
    <w:rsid w:val="00C93D60"/>
    <w:rsid w:val="00CA16AB"/>
    <w:rsid w:val="00CA24D4"/>
    <w:rsid w:val="00CA47CA"/>
    <w:rsid w:val="00CB16DA"/>
    <w:rsid w:val="00CC1A2A"/>
    <w:rsid w:val="00CC7AEB"/>
    <w:rsid w:val="00CD15F8"/>
    <w:rsid w:val="00CD7016"/>
    <w:rsid w:val="00CD7419"/>
    <w:rsid w:val="00CD7683"/>
    <w:rsid w:val="00CE00D3"/>
    <w:rsid w:val="00CE40C9"/>
    <w:rsid w:val="00CE7713"/>
    <w:rsid w:val="00CE7C53"/>
    <w:rsid w:val="00CF268D"/>
    <w:rsid w:val="00CF51FA"/>
    <w:rsid w:val="00CF7262"/>
    <w:rsid w:val="00D01C64"/>
    <w:rsid w:val="00D02B41"/>
    <w:rsid w:val="00D02C02"/>
    <w:rsid w:val="00D04C05"/>
    <w:rsid w:val="00D04E5F"/>
    <w:rsid w:val="00D0625D"/>
    <w:rsid w:val="00D0728B"/>
    <w:rsid w:val="00D111C6"/>
    <w:rsid w:val="00D13324"/>
    <w:rsid w:val="00D15C62"/>
    <w:rsid w:val="00D15D40"/>
    <w:rsid w:val="00D17C25"/>
    <w:rsid w:val="00D2113E"/>
    <w:rsid w:val="00D24EED"/>
    <w:rsid w:val="00D26650"/>
    <w:rsid w:val="00D418DF"/>
    <w:rsid w:val="00D44A99"/>
    <w:rsid w:val="00D4652C"/>
    <w:rsid w:val="00D511C1"/>
    <w:rsid w:val="00D545EC"/>
    <w:rsid w:val="00D6062A"/>
    <w:rsid w:val="00D6440A"/>
    <w:rsid w:val="00D70852"/>
    <w:rsid w:val="00D70A28"/>
    <w:rsid w:val="00D717DB"/>
    <w:rsid w:val="00D80E97"/>
    <w:rsid w:val="00D81E45"/>
    <w:rsid w:val="00D86215"/>
    <w:rsid w:val="00D93347"/>
    <w:rsid w:val="00D93687"/>
    <w:rsid w:val="00D96C4C"/>
    <w:rsid w:val="00D96F4A"/>
    <w:rsid w:val="00DA1556"/>
    <w:rsid w:val="00DA3A80"/>
    <w:rsid w:val="00DB30CB"/>
    <w:rsid w:val="00DB3185"/>
    <w:rsid w:val="00DB45F2"/>
    <w:rsid w:val="00DB5F4D"/>
    <w:rsid w:val="00DB616A"/>
    <w:rsid w:val="00DB6F3E"/>
    <w:rsid w:val="00DC16FA"/>
    <w:rsid w:val="00DD427C"/>
    <w:rsid w:val="00DD525C"/>
    <w:rsid w:val="00DE0083"/>
    <w:rsid w:val="00DE01F0"/>
    <w:rsid w:val="00DE0E40"/>
    <w:rsid w:val="00DE7DB9"/>
    <w:rsid w:val="00DF0328"/>
    <w:rsid w:val="00DF07B6"/>
    <w:rsid w:val="00DF0DB6"/>
    <w:rsid w:val="00DF1D7F"/>
    <w:rsid w:val="00DF3C89"/>
    <w:rsid w:val="00DF49C2"/>
    <w:rsid w:val="00DF5951"/>
    <w:rsid w:val="00DF79D2"/>
    <w:rsid w:val="00E014DE"/>
    <w:rsid w:val="00E0243B"/>
    <w:rsid w:val="00E04F62"/>
    <w:rsid w:val="00E07813"/>
    <w:rsid w:val="00E101B6"/>
    <w:rsid w:val="00E115E0"/>
    <w:rsid w:val="00E14B94"/>
    <w:rsid w:val="00E20827"/>
    <w:rsid w:val="00E23163"/>
    <w:rsid w:val="00E24664"/>
    <w:rsid w:val="00E25BFC"/>
    <w:rsid w:val="00E26921"/>
    <w:rsid w:val="00E35B94"/>
    <w:rsid w:val="00E37895"/>
    <w:rsid w:val="00E40046"/>
    <w:rsid w:val="00E439D4"/>
    <w:rsid w:val="00E44B13"/>
    <w:rsid w:val="00E471B7"/>
    <w:rsid w:val="00E54DBA"/>
    <w:rsid w:val="00E606A1"/>
    <w:rsid w:val="00E617DA"/>
    <w:rsid w:val="00E655E9"/>
    <w:rsid w:val="00E71181"/>
    <w:rsid w:val="00E725AA"/>
    <w:rsid w:val="00E80D96"/>
    <w:rsid w:val="00E839CE"/>
    <w:rsid w:val="00E83E87"/>
    <w:rsid w:val="00E87F0B"/>
    <w:rsid w:val="00E913FB"/>
    <w:rsid w:val="00E93122"/>
    <w:rsid w:val="00E942FF"/>
    <w:rsid w:val="00E96C0C"/>
    <w:rsid w:val="00EA02E4"/>
    <w:rsid w:val="00EA1B50"/>
    <w:rsid w:val="00EA2B8E"/>
    <w:rsid w:val="00EA3177"/>
    <w:rsid w:val="00EA48F2"/>
    <w:rsid w:val="00EA786E"/>
    <w:rsid w:val="00EB16CD"/>
    <w:rsid w:val="00EB1B12"/>
    <w:rsid w:val="00EB4DE2"/>
    <w:rsid w:val="00EB5530"/>
    <w:rsid w:val="00EB59F1"/>
    <w:rsid w:val="00EB7FB4"/>
    <w:rsid w:val="00EC0DE3"/>
    <w:rsid w:val="00EC117D"/>
    <w:rsid w:val="00EC3893"/>
    <w:rsid w:val="00ED0B8F"/>
    <w:rsid w:val="00ED0F78"/>
    <w:rsid w:val="00EE1957"/>
    <w:rsid w:val="00EE45C2"/>
    <w:rsid w:val="00EE6CBD"/>
    <w:rsid w:val="00EF11D8"/>
    <w:rsid w:val="00EF32A2"/>
    <w:rsid w:val="00EF391D"/>
    <w:rsid w:val="00EF497A"/>
    <w:rsid w:val="00EF53C0"/>
    <w:rsid w:val="00EF5D7E"/>
    <w:rsid w:val="00F02A20"/>
    <w:rsid w:val="00F03F23"/>
    <w:rsid w:val="00F0472F"/>
    <w:rsid w:val="00F05DD5"/>
    <w:rsid w:val="00F1029E"/>
    <w:rsid w:val="00F11259"/>
    <w:rsid w:val="00F11BEE"/>
    <w:rsid w:val="00F130FC"/>
    <w:rsid w:val="00F13522"/>
    <w:rsid w:val="00F16105"/>
    <w:rsid w:val="00F167E4"/>
    <w:rsid w:val="00F2016A"/>
    <w:rsid w:val="00F248DF"/>
    <w:rsid w:val="00F27283"/>
    <w:rsid w:val="00F36EFB"/>
    <w:rsid w:val="00F41C7E"/>
    <w:rsid w:val="00F42946"/>
    <w:rsid w:val="00F567C5"/>
    <w:rsid w:val="00F61446"/>
    <w:rsid w:val="00F63BB2"/>
    <w:rsid w:val="00F663E8"/>
    <w:rsid w:val="00F70947"/>
    <w:rsid w:val="00F71129"/>
    <w:rsid w:val="00F71718"/>
    <w:rsid w:val="00F71A4B"/>
    <w:rsid w:val="00F73B80"/>
    <w:rsid w:val="00F7462C"/>
    <w:rsid w:val="00F75C5D"/>
    <w:rsid w:val="00F77CF9"/>
    <w:rsid w:val="00F81C54"/>
    <w:rsid w:val="00F83BB6"/>
    <w:rsid w:val="00F9022D"/>
    <w:rsid w:val="00F9265D"/>
    <w:rsid w:val="00F950E4"/>
    <w:rsid w:val="00FA0F24"/>
    <w:rsid w:val="00FA1F84"/>
    <w:rsid w:val="00FA2BDD"/>
    <w:rsid w:val="00FA3F17"/>
    <w:rsid w:val="00FA63E5"/>
    <w:rsid w:val="00FA7270"/>
    <w:rsid w:val="00FB03D8"/>
    <w:rsid w:val="00FB183C"/>
    <w:rsid w:val="00FB54D4"/>
    <w:rsid w:val="00FB5CBC"/>
    <w:rsid w:val="00FC0156"/>
    <w:rsid w:val="00FC1098"/>
    <w:rsid w:val="00FC4B32"/>
    <w:rsid w:val="00FC4DA6"/>
    <w:rsid w:val="00FD47E9"/>
    <w:rsid w:val="00FD5720"/>
    <w:rsid w:val="00FD6DC2"/>
    <w:rsid w:val="00FD7AD6"/>
    <w:rsid w:val="00FE10F6"/>
    <w:rsid w:val="00FE4253"/>
    <w:rsid w:val="00FE7C3A"/>
    <w:rsid w:val="00FE7D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634AAD1"/>
  <w15:chartTrackingRefBased/>
  <w15:docId w15:val="{F8CBEED9-6B78-4413-9313-0C9AE751C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DBA"/>
    <w:rPr>
      <w:sz w:val="24"/>
      <w:szCs w:val="24"/>
      <w:lang w:val="ro-RO"/>
    </w:rPr>
  </w:style>
  <w:style w:type="paragraph" w:styleId="Heading1">
    <w:name w:val="heading 1"/>
    <w:basedOn w:val="Normal"/>
    <w:next w:val="Normal"/>
    <w:qFormat/>
    <w:rsid w:val="0019724F"/>
    <w:pPr>
      <w:keepNext/>
      <w:jc w:val="center"/>
      <w:outlineLvl w:val="0"/>
    </w:pPr>
    <w:rPr>
      <w:b/>
      <w:sz w:val="2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qFormat/>
    <w:rsid w:val="00B31B79"/>
    <w:rPr>
      <w:b/>
      <w:bCs/>
    </w:rPr>
  </w:style>
  <w:style w:type="paragraph" w:styleId="Header">
    <w:name w:val="header"/>
    <w:basedOn w:val="Normal"/>
    <w:link w:val="HeaderChar"/>
    <w:rsid w:val="00545157"/>
    <w:pPr>
      <w:tabs>
        <w:tab w:val="center" w:pos="4536"/>
        <w:tab w:val="right" w:pos="9072"/>
      </w:tabs>
    </w:pPr>
    <w:rPr>
      <w:rFonts w:ascii="Arial" w:hAnsi="Arial"/>
      <w:sz w:val="20"/>
      <w:szCs w:val="20"/>
      <w:lang w:eastAsia="ro-RO"/>
    </w:rPr>
  </w:style>
  <w:style w:type="character" w:customStyle="1" w:styleId="HeaderChar">
    <w:name w:val="Header Char"/>
    <w:link w:val="Header"/>
    <w:rsid w:val="00545157"/>
    <w:rPr>
      <w:rFonts w:ascii="Arial" w:hAnsi="Arial"/>
      <w:lang w:val="ro-RO" w:eastAsia="ro-RO" w:bidi="ar-SA"/>
    </w:rPr>
  </w:style>
  <w:style w:type="paragraph" w:styleId="Footer">
    <w:name w:val="footer"/>
    <w:basedOn w:val="Normal"/>
    <w:link w:val="FooterChar"/>
    <w:rsid w:val="00545157"/>
    <w:pPr>
      <w:tabs>
        <w:tab w:val="center" w:pos="4536"/>
        <w:tab w:val="right" w:pos="9072"/>
      </w:tabs>
    </w:pPr>
    <w:rPr>
      <w:rFonts w:ascii="Arial" w:hAnsi="Arial"/>
      <w:sz w:val="20"/>
      <w:szCs w:val="20"/>
      <w:lang w:eastAsia="ro-RO"/>
    </w:rPr>
  </w:style>
  <w:style w:type="character" w:customStyle="1" w:styleId="FooterChar">
    <w:name w:val="Footer Char"/>
    <w:link w:val="Footer"/>
    <w:rsid w:val="00545157"/>
    <w:rPr>
      <w:rFonts w:ascii="Arial" w:hAnsi="Arial"/>
      <w:lang w:val="ro-RO" w:eastAsia="ro-RO" w:bidi="ar-SA"/>
    </w:rPr>
  </w:style>
  <w:style w:type="table" w:styleId="TableGrid">
    <w:name w:val="Table Grid"/>
    <w:basedOn w:val="TableNormal"/>
    <w:rsid w:val="00545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545157"/>
  </w:style>
  <w:style w:type="paragraph" w:customStyle="1" w:styleId="CharChar">
    <w:name w:val=" Char Char"/>
    <w:basedOn w:val="Normal"/>
    <w:rsid w:val="00C44DFA"/>
    <w:rPr>
      <w:lang w:val="pl-PL" w:eastAsia="pl-PL"/>
    </w:rPr>
  </w:style>
  <w:style w:type="character" w:customStyle="1" w:styleId="CaracterCaracter">
    <w:name w:val=" Caracter Caracter"/>
    <w:rsid w:val="00C44DFA"/>
    <w:rPr>
      <w:rFonts w:ascii="Arial" w:hAnsi="Arial"/>
      <w:lang w:val="ro-RO" w:eastAsia="ro-RO" w:bidi="ar-SA"/>
    </w:rPr>
  </w:style>
  <w:style w:type="paragraph" w:styleId="TOC1">
    <w:name w:val="toc 1"/>
    <w:basedOn w:val="Normal"/>
    <w:next w:val="Normal"/>
    <w:autoRedefine/>
    <w:semiHidden/>
    <w:rsid w:val="00080689"/>
  </w:style>
  <w:style w:type="character" w:styleId="Hyperlink">
    <w:name w:val="Hyperlink"/>
    <w:rsid w:val="00080689"/>
    <w:rPr>
      <w:color w:val="0000FF"/>
      <w:u w:val="single"/>
    </w:rPr>
  </w:style>
  <w:style w:type="paragraph" w:styleId="BodyTextIndent2">
    <w:name w:val="Body Text Indent 2"/>
    <w:basedOn w:val="Normal"/>
    <w:rsid w:val="001A1F35"/>
    <w:pPr>
      <w:spacing w:after="120" w:line="480" w:lineRule="auto"/>
      <w:ind w:left="283"/>
    </w:pPr>
    <w:rPr>
      <w:rFonts w:ascii="Arial" w:hAnsi="Arial"/>
      <w:sz w:val="20"/>
      <w:szCs w:val="20"/>
      <w:lang w:eastAsia="ro-RO"/>
    </w:rPr>
  </w:style>
  <w:style w:type="character" w:styleId="FollowedHyperlink">
    <w:name w:val="FollowedHyperlink"/>
    <w:rsid w:val="001348A8"/>
    <w:rPr>
      <w:color w:val="800080"/>
      <w:u w:val="single"/>
    </w:rPr>
  </w:style>
  <w:style w:type="paragraph" w:styleId="FootnoteText">
    <w:name w:val="footnote text"/>
    <w:basedOn w:val="Normal"/>
    <w:semiHidden/>
    <w:rsid w:val="007B0BE7"/>
    <w:rPr>
      <w:rFonts w:ascii="Arial" w:hAnsi="Arial"/>
      <w:sz w:val="20"/>
      <w:szCs w:val="20"/>
      <w:lang w:eastAsia="ro-RO"/>
    </w:rPr>
  </w:style>
  <w:style w:type="character" w:styleId="FootnoteReference">
    <w:name w:val="footnote reference"/>
    <w:semiHidden/>
    <w:rsid w:val="007B0BE7"/>
    <w:rPr>
      <w:vertAlign w:val="superscript"/>
    </w:rPr>
  </w:style>
  <w:style w:type="paragraph" w:styleId="HTMLPreformatted">
    <w:name w:val="HTML Preformatted"/>
    <w:basedOn w:val="Normal"/>
    <w:rsid w:val="007B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paragraph" w:customStyle="1" w:styleId="CharChar0">
    <w:name w:val="Char Char"/>
    <w:basedOn w:val="Normal"/>
    <w:rsid w:val="0019724F"/>
    <w:rPr>
      <w:lang w:val="pl-PL" w:eastAsia="pl-PL"/>
    </w:rPr>
  </w:style>
  <w:style w:type="paragraph" w:styleId="BodyText">
    <w:name w:val="Body Text"/>
    <w:basedOn w:val="Normal"/>
    <w:rsid w:val="0019724F"/>
    <w:pPr>
      <w:spacing w:after="120"/>
    </w:pPr>
    <w:rPr>
      <w:sz w:val="28"/>
      <w:szCs w:val="28"/>
      <w:lang w:val="en-US" w:eastAsia="ro-RO"/>
    </w:rPr>
  </w:style>
  <w:style w:type="paragraph" w:customStyle="1" w:styleId="DefaultText">
    <w:name w:val="Default Text"/>
    <w:basedOn w:val="Normal"/>
    <w:rsid w:val="0019724F"/>
    <w:rPr>
      <w:snapToGrid w:val="0"/>
      <w:szCs w:val="20"/>
      <w:lang w:val="en-US"/>
    </w:rPr>
  </w:style>
  <w:style w:type="character" w:customStyle="1" w:styleId="sttlitera1">
    <w:name w:val="st_tlitera1"/>
    <w:rsid w:val="0019724F"/>
    <w:rPr>
      <w:color w:val="000000"/>
    </w:rPr>
  </w:style>
  <w:style w:type="paragraph" w:styleId="Title">
    <w:name w:val="Title"/>
    <w:basedOn w:val="Normal"/>
    <w:qFormat/>
    <w:rsid w:val="0019724F"/>
    <w:pPr>
      <w:spacing w:line="360" w:lineRule="auto"/>
      <w:jc w:val="center"/>
    </w:pPr>
    <w:rPr>
      <w:sz w:val="28"/>
      <w:lang w:val="en-US"/>
    </w:rPr>
  </w:style>
  <w:style w:type="paragraph" w:styleId="ListParagraph">
    <w:name w:val="List Paragraph"/>
    <w:basedOn w:val="Normal"/>
    <w:uiPriority w:val="34"/>
    <w:qFormat/>
    <w:rsid w:val="00B92AB6"/>
    <w:pPr>
      <w:ind w:left="720"/>
    </w:pPr>
  </w:style>
  <w:style w:type="character" w:customStyle="1" w:styleId="panchor2">
    <w:name w:val="panchor2"/>
    <w:rsid w:val="008B5B1A"/>
    <w:rPr>
      <w:rFonts w:ascii="Courier New" w:hAnsi="Courier New" w:cs="Courier New" w:hint="default"/>
      <w:color w:val="0000FF"/>
      <w:sz w:val="21"/>
      <w:szCs w:val="21"/>
      <w:u w:val="single"/>
    </w:rPr>
  </w:style>
  <w:style w:type="character" w:customStyle="1" w:styleId="panchorclicked2">
    <w:name w:val="panchorclicked2"/>
    <w:rsid w:val="00B23A59"/>
    <w:rPr>
      <w:rFonts w:ascii="Courier New" w:hAnsi="Courier New" w:cs="Courier New" w:hint="default"/>
      <w:color w:val="FF0000"/>
      <w:sz w:val="21"/>
      <w:szCs w:val="21"/>
      <w:u w:val="single"/>
      <w:shd w:val="clear" w:color="auto" w:fill="E0E0E0"/>
    </w:rPr>
  </w:style>
  <w:style w:type="paragraph" w:customStyle="1" w:styleId="paragraph">
    <w:name w:val="paragraph"/>
    <w:basedOn w:val="Normal"/>
    <w:rsid w:val="00175453"/>
    <w:pPr>
      <w:spacing w:before="100" w:beforeAutospacing="1" w:after="100" w:afterAutospacing="1"/>
    </w:pPr>
    <w:rPr>
      <w:lang w:val="en-US"/>
    </w:rPr>
  </w:style>
  <w:style w:type="character" w:customStyle="1" w:styleId="normaltextrun">
    <w:name w:val="normaltextrun"/>
    <w:rsid w:val="00175453"/>
  </w:style>
  <w:style w:type="character" w:customStyle="1" w:styleId="eop">
    <w:name w:val="eop"/>
    <w:rsid w:val="00175453"/>
  </w:style>
  <w:style w:type="character" w:customStyle="1" w:styleId="spellingerror">
    <w:name w:val="spellingerror"/>
    <w:rsid w:val="00175453"/>
  </w:style>
  <w:style w:type="paragraph" w:styleId="NormalWeb">
    <w:name w:val="Normal (Web)"/>
    <w:basedOn w:val="Normal"/>
    <w:uiPriority w:val="99"/>
    <w:unhideWhenUsed/>
    <w:rsid w:val="00175876"/>
    <w:pPr>
      <w:spacing w:before="100" w:beforeAutospacing="1" w:after="100" w:afterAutospacing="1"/>
    </w:pPr>
    <w:rPr>
      <w:lang w:eastAsia="ro-RO"/>
    </w:rPr>
  </w:style>
  <w:style w:type="character" w:customStyle="1" w:styleId="rvts6">
    <w:name w:val="rvts6"/>
    <w:rsid w:val="00175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302666">
      <w:bodyDiv w:val="1"/>
      <w:marLeft w:val="0"/>
      <w:marRight w:val="0"/>
      <w:marTop w:val="0"/>
      <w:marBottom w:val="0"/>
      <w:divBdr>
        <w:top w:val="none" w:sz="0" w:space="0" w:color="auto"/>
        <w:left w:val="none" w:sz="0" w:space="0" w:color="auto"/>
        <w:bottom w:val="none" w:sz="0" w:space="0" w:color="auto"/>
        <w:right w:val="none" w:sz="0" w:space="0" w:color="auto"/>
      </w:divBdr>
      <w:divsChild>
        <w:div w:id="414018245">
          <w:marLeft w:val="0"/>
          <w:marRight w:val="0"/>
          <w:marTop w:val="0"/>
          <w:marBottom w:val="0"/>
          <w:divBdr>
            <w:top w:val="none" w:sz="0" w:space="0" w:color="auto"/>
            <w:left w:val="none" w:sz="0" w:space="0" w:color="auto"/>
            <w:bottom w:val="none" w:sz="0" w:space="0" w:color="auto"/>
            <w:right w:val="none" w:sz="0" w:space="0" w:color="auto"/>
          </w:divBdr>
          <w:divsChild>
            <w:div w:id="1846555238">
              <w:marLeft w:val="0"/>
              <w:marRight w:val="0"/>
              <w:marTop w:val="0"/>
              <w:marBottom w:val="0"/>
              <w:divBdr>
                <w:top w:val="none" w:sz="0" w:space="0" w:color="auto"/>
                <w:left w:val="none" w:sz="0" w:space="0" w:color="auto"/>
                <w:bottom w:val="none" w:sz="0" w:space="0" w:color="auto"/>
                <w:right w:val="none" w:sz="0" w:space="0" w:color="auto"/>
              </w:divBdr>
              <w:divsChild>
                <w:div w:id="335109740">
                  <w:marLeft w:val="0"/>
                  <w:marRight w:val="0"/>
                  <w:marTop w:val="0"/>
                  <w:marBottom w:val="0"/>
                  <w:divBdr>
                    <w:top w:val="none" w:sz="0" w:space="0" w:color="auto"/>
                    <w:left w:val="none" w:sz="0" w:space="0" w:color="auto"/>
                    <w:bottom w:val="none" w:sz="0" w:space="0" w:color="auto"/>
                    <w:right w:val="none" w:sz="0" w:space="0" w:color="auto"/>
                  </w:divBdr>
                  <w:divsChild>
                    <w:div w:id="720129040">
                      <w:marLeft w:val="0"/>
                      <w:marRight w:val="0"/>
                      <w:marTop w:val="0"/>
                      <w:marBottom w:val="0"/>
                      <w:divBdr>
                        <w:top w:val="none" w:sz="0" w:space="0" w:color="auto"/>
                        <w:left w:val="none" w:sz="0" w:space="0" w:color="auto"/>
                        <w:bottom w:val="none" w:sz="0" w:space="0" w:color="auto"/>
                        <w:right w:val="none" w:sz="0" w:space="0" w:color="auto"/>
                      </w:divBdr>
                      <w:divsChild>
                        <w:div w:id="1292245949">
                          <w:marLeft w:val="0"/>
                          <w:marRight w:val="0"/>
                          <w:marTop w:val="0"/>
                          <w:marBottom w:val="0"/>
                          <w:divBdr>
                            <w:top w:val="none" w:sz="0" w:space="0" w:color="auto"/>
                            <w:left w:val="none" w:sz="0" w:space="0" w:color="auto"/>
                            <w:bottom w:val="none" w:sz="0" w:space="0" w:color="auto"/>
                            <w:right w:val="none" w:sz="0" w:space="0" w:color="auto"/>
                          </w:divBdr>
                          <w:divsChild>
                            <w:div w:id="1798061119">
                              <w:marLeft w:val="0"/>
                              <w:marRight w:val="0"/>
                              <w:marTop w:val="0"/>
                              <w:marBottom w:val="0"/>
                              <w:divBdr>
                                <w:top w:val="none" w:sz="0" w:space="0" w:color="auto"/>
                                <w:left w:val="none" w:sz="0" w:space="0" w:color="auto"/>
                                <w:bottom w:val="none" w:sz="0" w:space="0" w:color="auto"/>
                                <w:right w:val="none" w:sz="0" w:space="0" w:color="auto"/>
                              </w:divBdr>
                              <w:divsChild>
                                <w:div w:id="1063065377">
                                  <w:marLeft w:val="0"/>
                                  <w:marRight w:val="0"/>
                                  <w:marTop w:val="0"/>
                                  <w:marBottom w:val="0"/>
                                  <w:divBdr>
                                    <w:top w:val="none" w:sz="0" w:space="0" w:color="auto"/>
                                    <w:left w:val="none" w:sz="0" w:space="0" w:color="auto"/>
                                    <w:bottom w:val="none" w:sz="0" w:space="0" w:color="auto"/>
                                    <w:right w:val="none" w:sz="0" w:space="0" w:color="auto"/>
                                  </w:divBdr>
                                  <w:divsChild>
                                    <w:div w:id="1191991454">
                                      <w:marLeft w:val="0"/>
                                      <w:marRight w:val="0"/>
                                      <w:marTop w:val="0"/>
                                      <w:marBottom w:val="0"/>
                                      <w:divBdr>
                                        <w:top w:val="none" w:sz="0" w:space="0" w:color="auto"/>
                                        <w:left w:val="none" w:sz="0" w:space="0" w:color="auto"/>
                                        <w:bottom w:val="none" w:sz="0" w:space="0" w:color="auto"/>
                                        <w:right w:val="none" w:sz="0" w:space="0" w:color="auto"/>
                                      </w:divBdr>
                                      <w:divsChild>
                                        <w:div w:id="1651132319">
                                          <w:marLeft w:val="0"/>
                                          <w:marRight w:val="0"/>
                                          <w:marTop w:val="0"/>
                                          <w:marBottom w:val="0"/>
                                          <w:divBdr>
                                            <w:top w:val="none" w:sz="0" w:space="0" w:color="auto"/>
                                            <w:left w:val="none" w:sz="0" w:space="0" w:color="auto"/>
                                            <w:bottom w:val="none" w:sz="0" w:space="0" w:color="auto"/>
                                            <w:right w:val="none" w:sz="0" w:space="0" w:color="auto"/>
                                          </w:divBdr>
                                          <w:divsChild>
                                            <w:div w:id="11030539">
                                              <w:marLeft w:val="0"/>
                                              <w:marRight w:val="0"/>
                                              <w:marTop w:val="0"/>
                                              <w:marBottom w:val="0"/>
                                              <w:divBdr>
                                                <w:top w:val="none" w:sz="0" w:space="0" w:color="auto"/>
                                                <w:left w:val="none" w:sz="0" w:space="0" w:color="auto"/>
                                                <w:bottom w:val="none" w:sz="0" w:space="0" w:color="auto"/>
                                                <w:right w:val="none" w:sz="0" w:space="0" w:color="auto"/>
                                              </w:divBdr>
                                              <w:divsChild>
                                                <w:div w:id="10356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45273,%2075169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javascript:OpenDocumentView(45273,%20751693);" TargetMode="External"/><Relationship Id="rId4" Type="http://schemas.openxmlformats.org/officeDocument/2006/relationships/settings" Target="settings.xml"/><Relationship Id="rId9" Type="http://schemas.openxmlformats.org/officeDocument/2006/relationships/hyperlink" Target="javascript:OpenDocumentView(45273,%2075169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E04D7-039B-44DC-91F6-10FBA3CF6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2214</Words>
  <Characters>12622</Characters>
  <Application>Microsoft Office Word</Application>
  <DocSecurity>0</DocSecurity>
  <Lines>105</Lines>
  <Paragraphs>29</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x</vt:lpstr>
      <vt:lpstr>x</vt:lpstr>
    </vt:vector>
  </TitlesOfParts>
  <Company>Audit</Company>
  <LinksUpToDate>false</LinksUpToDate>
  <CharactersWithSpaces>14807</CharactersWithSpaces>
  <SharedDoc>false</SharedDoc>
  <HLinks>
    <vt:vector size="18" baseType="variant">
      <vt:variant>
        <vt:i4>7536761</vt:i4>
      </vt:variant>
      <vt:variant>
        <vt:i4>6</vt:i4>
      </vt:variant>
      <vt:variant>
        <vt:i4>0</vt:i4>
      </vt:variant>
      <vt:variant>
        <vt:i4>5</vt:i4>
      </vt:variant>
      <vt:variant>
        <vt:lpwstr>javascript:OpenDocumentView(45273, 751693);</vt:lpwstr>
      </vt:variant>
      <vt:variant>
        <vt:lpwstr/>
      </vt:variant>
      <vt:variant>
        <vt:i4>7536761</vt:i4>
      </vt:variant>
      <vt:variant>
        <vt:i4>3</vt:i4>
      </vt:variant>
      <vt:variant>
        <vt:i4>0</vt:i4>
      </vt:variant>
      <vt:variant>
        <vt:i4>5</vt:i4>
      </vt:variant>
      <vt:variant>
        <vt:lpwstr>javascript:OpenDocumentView(45273, 751693);</vt:lpwstr>
      </vt:variant>
      <vt:variant>
        <vt:lpwstr/>
      </vt:variant>
      <vt:variant>
        <vt:i4>7536761</vt:i4>
      </vt:variant>
      <vt:variant>
        <vt:i4>0</vt:i4>
      </vt:variant>
      <vt:variant>
        <vt:i4>0</vt:i4>
      </vt:variant>
      <vt:variant>
        <vt:i4>5</vt:i4>
      </vt:variant>
      <vt:variant>
        <vt:lpwstr>javascript:OpenDocumentView(45273, 751693);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
  <dc:creator>x</dc:creator>
  <cp:keywords/>
  <cp:lastModifiedBy>Máthé László</cp:lastModifiedBy>
  <cp:revision>2</cp:revision>
  <cp:lastPrinted>2015-07-24T08:52:00Z</cp:lastPrinted>
  <dcterms:created xsi:type="dcterms:W3CDTF">2025-02-03T10:00:00Z</dcterms:created>
  <dcterms:modified xsi:type="dcterms:W3CDTF">2025-02-03T10:00:00Z</dcterms:modified>
</cp:coreProperties>
</file>